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52FA" w:rsidRPr="00755F56" w:rsidRDefault="001552FA" w:rsidP="001552FA">
      <w:pPr>
        <w:tabs>
          <w:tab w:val="right" w:pos="20000"/>
        </w:tabs>
        <w:spacing w:after="0"/>
        <w:rPr>
          <w:rFonts w:ascii="Arial" w:eastAsia="MS Mincho" w:hAnsi="Arial" w:cs="Arial"/>
          <w:b/>
          <w:noProof/>
          <w:sz w:val="24"/>
          <w:szCs w:val="24"/>
        </w:rPr>
      </w:pPr>
      <w:r>
        <w:rPr>
          <w:rFonts w:ascii="Arial" w:hAnsi="Arial"/>
          <w:b/>
          <w:sz w:val="24"/>
        </w:rPr>
        <w:t>3GPP TSG-RAN WG4 Meeting #110</w:t>
        <w:tab/>
        <w:t>R4-2401716</w:t>
      </w:r>
    </w:p>
    <w:bookmarkEnd w:id="0"/>
    <w:p w:rsidR="001552FA" w:rsidRPr="00755F56" w:rsidRDefault="001552FA" w:rsidP="001552FA">
      <w:pPr>
        <w:spacing w:after="120"/>
        <w:outlineLvl w:val="0"/>
        <w:rPr>
          <w:rFonts w:ascii="Arial" w:eastAsia="MS Mincho" w:hAnsi="Arial"/>
          <w:b/>
          <w:noProof/>
          <w:sz w:val="24"/>
        </w:rPr>
      </w:pPr>
      <w:r w:rsidRPr="00755F56">
        <w:rPr>
          <w:rFonts w:ascii="Arial" w:eastAsia="MS Mincho" w:hAnsi="Arial"/>
          <w:b/>
          <w:noProof/>
          <w:sz w:val="24"/>
        </w:rPr>
        <w:t>Athens, 26</w:t>
      </w:r>
      <w:r w:rsidRPr="00755F56">
        <w:rPr>
          <w:rFonts w:ascii="Arial" w:eastAsia="MS Mincho" w:hAnsi="Arial"/>
          <w:b/>
          <w:noProof/>
          <w:sz w:val="24"/>
          <w:vertAlign w:val="superscript"/>
        </w:rPr>
        <w:t>th</w:t>
      </w:r>
      <w:r w:rsidRPr="00755F56">
        <w:rPr>
          <w:rFonts w:ascii="Arial" w:eastAsia="MS Mincho" w:hAnsi="Arial"/>
          <w:b/>
          <w:noProof/>
          <w:sz w:val="24"/>
        </w:rPr>
        <w:t xml:space="preserve"> Feb - 1</w:t>
      </w:r>
      <w:r w:rsidRPr="00755F56">
        <w:rPr>
          <w:rFonts w:ascii="Arial" w:eastAsia="MS Mincho" w:hAnsi="Arial"/>
          <w:b/>
          <w:noProof/>
          <w:sz w:val="24"/>
          <w:vertAlign w:val="superscript"/>
        </w:rPr>
        <w:t>st</w:t>
      </w:r>
      <w:r w:rsidRPr="00755F56">
        <w:rPr>
          <w:rFonts w:ascii="Arial" w:eastAsia="MS Mincho" w:hAnsi="Arial"/>
          <w:b/>
          <w:noProof/>
          <w:sz w:val="24"/>
        </w:rPr>
        <w:t xml:space="preserve"> Mar, 202</w:t>
      </w:r>
      <w:bookmarkEnd w:id="1"/>
      <w:r w:rsidRPr="00755F56">
        <w:rPr>
          <w:rFonts w:ascii="Arial" w:eastAsia="MS Mincho" w:hAnsi="Arial"/>
          <w:b/>
          <w:noProof/>
          <w:sz w:val="24"/>
        </w:rPr>
        <w:t>4</w:t>
      </w:r>
    </w:p>
    <w:p w:rsidR="0019273B" w:rsidRPr="001552FA" w:rsidRDefault="0019273B">
      <w:pPr>
        <w:pStyle w:val="a8"/>
        <w:jc w:val="both"/>
        <w:rPr>
          <w:rFonts w:eastAsia="宋体"/>
          <w:i w:val="0"/>
          <w:sz w:val="24"/>
        </w:rPr>
      </w:pPr>
    </w:p>
    <w:p w:rsidR="0019273B" w:rsidRDefault="00CB3A95">
      <w:pPr>
        <w:tabs>
          <w:tab w:val="left" w:pos="1985"/>
        </w:tabs>
        <w:ind w:left="1980" w:hanging="1980"/>
        <w:rPr>
          <w:rStyle w:val="afd"/>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E0BF6" w:rsidRPr="009E0BF6">
        <w:rPr>
          <w:rFonts w:ascii="Arial" w:hAnsi="Arial"/>
          <w:sz w:val="24"/>
          <w:lang w:val="en-US" w:eastAsia="zh-CN"/>
        </w:rPr>
        <w:t xml:space="preserve">Discussion on </w:t>
      </w:r>
      <w:r w:rsidR="002D6CF5">
        <w:rPr>
          <w:rFonts w:ascii="Arial" w:hAnsi="Arial"/>
          <w:sz w:val="24"/>
          <w:lang w:val="en-US" w:eastAsia="zh-CN"/>
        </w:rPr>
        <w:t>general issues for</w:t>
      </w:r>
      <w:r w:rsidR="009E0BF6" w:rsidRPr="009E0BF6">
        <w:rPr>
          <w:rFonts w:ascii="Arial" w:hAnsi="Arial"/>
          <w:sz w:val="24"/>
          <w:lang w:val="en-US" w:eastAsia="zh-CN"/>
        </w:rPr>
        <w:t xml:space="preserve"> demodulation requirements for NR NTN enhancement</w:t>
      </w:r>
      <w:r w:rsidR="00B66AE1">
        <w:rPr>
          <w:rFonts w:ascii="Arial" w:hAnsi="Arial"/>
          <w:sz w:val="24"/>
          <w:lang w:val="en-US" w:eastAsia="zh-CN"/>
        </w:rPr>
        <w:t>s</w:t>
      </w:r>
    </w:p>
    <w:p w:rsidR="0019273B" w:rsidRDefault="00CB3A95">
      <w:pPr>
        <w:tabs>
          <w:tab w:val="left" w:pos="1985"/>
        </w:tabs>
        <w:rPr>
          <w:rStyle w:val="afd"/>
          <w:lang w:val="fr-FR"/>
        </w:rPr>
      </w:pPr>
      <w:r>
        <w:rPr>
          <w:rFonts w:ascii="Arial" w:hAnsi="Arial"/>
          <w:b/>
          <w:sz w:val="24"/>
          <w:lang w:val="fr-FR"/>
        </w:rPr>
        <w:t xml:space="preserve">Source: </w:t>
      </w:r>
      <w:r>
        <w:rPr>
          <w:rFonts w:ascii="Arial" w:hAnsi="Arial"/>
          <w:b/>
          <w:sz w:val="24"/>
          <w:lang w:val="fr-FR"/>
        </w:rPr>
        <w:tab/>
      </w:r>
      <w:r>
        <w:rPr>
          <w:rStyle w:val="afd"/>
          <w:lang w:val="fr-FR"/>
        </w:rPr>
        <w:t>Huawei, HiSilicon</w:t>
      </w:r>
    </w:p>
    <w:p w:rsidR="0019273B" w:rsidRDefault="00CB3A95">
      <w:pPr>
        <w:tabs>
          <w:tab w:val="left" w:pos="1985"/>
        </w:tabs>
        <w:rPr>
          <w:rStyle w:val="afd"/>
          <w:lang w:val="pt-BR"/>
        </w:rPr>
      </w:pPr>
      <w:r>
        <w:rPr>
          <w:rFonts w:ascii="Arial" w:hAnsi="Arial"/>
          <w:b/>
          <w:sz w:val="24"/>
          <w:lang w:val="pt-BR"/>
        </w:rPr>
        <w:t>Agenda item:</w:t>
      </w:r>
      <w:r>
        <w:rPr>
          <w:rFonts w:ascii="Arial" w:hAnsi="Arial"/>
          <w:sz w:val="24"/>
          <w:lang w:val="pt-BR"/>
        </w:rPr>
        <w:tab/>
      </w:r>
      <w:r w:rsidR="00044D88" w:rsidRPr="00044D88">
        <w:rPr>
          <w:rFonts w:ascii="Arial" w:hAnsi="Arial"/>
          <w:sz w:val="24"/>
          <w:lang w:val="pt-BR"/>
        </w:rPr>
        <w:t>8.18.8</w:t>
      </w:r>
      <w:bookmarkStart w:id="2" w:name="_GoBack"/>
      <w:bookmarkEnd w:id="2"/>
    </w:p>
    <w:p w:rsidR="0019273B" w:rsidRDefault="00CB3A95">
      <w:pPr>
        <w:tabs>
          <w:tab w:val="left" w:pos="1985"/>
        </w:tabs>
        <w:ind w:left="1980" w:hanging="1980"/>
        <w:rPr>
          <w:rStyle w:val="afd"/>
          <w:lang w:val="pt-BR"/>
        </w:rPr>
      </w:pPr>
      <w:r>
        <w:rPr>
          <w:rFonts w:ascii="Arial" w:hAnsi="Arial"/>
          <w:b/>
          <w:sz w:val="24"/>
          <w:lang w:val="pt-BR"/>
        </w:rPr>
        <w:t>Document for:</w:t>
      </w:r>
      <w:r>
        <w:rPr>
          <w:rFonts w:ascii="Arial" w:hAnsi="Arial"/>
          <w:sz w:val="24"/>
          <w:lang w:val="pt-BR"/>
        </w:rPr>
        <w:tab/>
      </w:r>
      <w:r>
        <w:rPr>
          <w:rFonts w:ascii="Arial" w:hAnsi="Arial"/>
          <w:sz w:val="24"/>
          <w:lang w:val="pt-BR" w:eastAsia="zh-CN"/>
        </w:rPr>
        <w:t>Discussion</w:t>
      </w:r>
    </w:p>
    <w:p w:rsidR="0019273B" w:rsidRDefault="00CB3A95">
      <w:pPr>
        <w:pStyle w:val="1"/>
        <w:rPr>
          <w:lang w:eastAsia="zh-CN"/>
        </w:rPr>
      </w:pPr>
      <w:r>
        <w:rPr>
          <w:rFonts w:hint="eastAsia"/>
          <w:lang w:eastAsia="zh-CN"/>
        </w:rPr>
        <w:t>B</w:t>
      </w:r>
      <w:r>
        <w:rPr>
          <w:lang w:eastAsia="zh-CN"/>
        </w:rPr>
        <w:t>ackground</w:t>
      </w:r>
    </w:p>
    <w:p w:rsidR="0019273B" w:rsidRDefault="00CB3A95">
      <w:pPr>
        <w:rPr>
          <w:lang w:val="en-US" w:eastAsia="zh-CN"/>
        </w:rPr>
      </w:pPr>
      <w:bookmarkStart w:id="3" w:name="_Hlk149144179"/>
      <w:r>
        <w:rPr>
          <w:lang w:eastAsia="zh-CN"/>
        </w:rPr>
        <w:t>During RAN</w:t>
      </w:r>
      <w:r w:rsidR="006B5CB3">
        <w:rPr>
          <w:lang w:eastAsia="zh-CN"/>
        </w:rPr>
        <w:t>4</w:t>
      </w:r>
      <w:r>
        <w:rPr>
          <w:lang w:eastAsia="zh-CN"/>
        </w:rPr>
        <w:t>#</w:t>
      </w:r>
      <w:r w:rsidR="00B66AE1">
        <w:rPr>
          <w:lang w:eastAsia="zh-CN"/>
        </w:rPr>
        <w:t>10</w:t>
      </w:r>
      <w:r w:rsidR="001552FA">
        <w:rPr>
          <w:lang w:eastAsia="zh-CN"/>
        </w:rPr>
        <w:t>9</w:t>
      </w:r>
      <w:r>
        <w:rPr>
          <w:lang w:eastAsia="zh-CN"/>
        </w:rPr>
        <w:t xml:space="preserve"> meeting, </w:t>
      </w:r>
      <w:r w:rsidR="006B5CB3">
        <w:rPr>
          <w:lang w:eastAsia="zh-CN"/>
        </w:rPr>
        <w:t>WF</w:t>
      </w:r>
      <w:bookmarkEnd w:id="3"/>
      <w:r>
        <w:rPr>
          <w:lang w:eastAsia="zh-CN"/>
        </w:rPr>
        <w:t xml:space="preserve"> </w:t>
      </w:r>
      <w:r>
        <w:rPr>
          <w:lang w:eastAsia="zh-CN"/>
        </w:rPr>
        <w:fldChar w:fldCharType="begin"/>
      </w:r>
      <w:r>
        <w:rPr>
          <w:lang w:eastAsia="zh-CN"/>
        </w:rPr>
        <w:instrText xml:space="preserve"> REF _Ref92469097 \r \h </w:instrText>
      </w:r>
      <w:r>
        <w:rPr>
          <w:lang w:eastAsia="zh-CN"/>
        </w:rPr>
      </w:r>
      <w:r>
        <w:rPr>
          <w:lang w:eastAsia="zh-CN"/>
        </w:rPr>
        <w:fldChar w:fldCharType="separate"/>
      </w:r>
      <w:r>
        <w:rPr>
          <w:lang w:eastAsia="zh-CN"/>
        </w:rPr>
        <w:t>[1]</w:t>
      </w:r>
      <w:r>
        <w:rPr>
          <w:lang w:eastAsia="zh-CN"/>
        </w:rPr>
        <w:fldChar w:fldCharType="end"/>
      </w:r>
      <w:r>
        <w:rPr>
          <w:lang w:eastAsia="zh-CN"/>
        </w:rPr>
        <w:t xml:space="preserve"> </w:t>
      </w:r>
      <w:bookmarkStart w:id="4" w:name="_Hlk149144193"/>
      <w:r w:rsidR="006B5CB3" w:rsidRPr="006B5CB3">
        <w:rPr>
          <w:lang w:eastAsia="zh-CN"/>
        </w:rPr>
        <w:t>on NR_NTN_enh_SAN_UE_demod</w:t>
      </w:r>
      <w:r>
        <w:rPr>
          <w:lang w:eastAsia="zh-CN"/>
        </w:rPr>
        <w:t xml:space="preserve"> was approved.</w:t>
      </w:r>
      <w:bookmarkEnd w:id="4"/>
      <w:r>
        <w:rPr>
          <w:lang w:eastAsia="zh-CN"/>
        </w:rPr>
        <w:t xml:space="preserve"> </w:t>
      </w:r>
      <w:r>
        <w:rPr>
          <w:lang w:val="en-US" w:eastAsia="zh-CN"/>
        </w:rPr>
        <w:t xml:space="preserve">In this contribution, we share our views about </w:t>
      </w:r>
      <w:r w:rsidR="002D6CF5" w:rsidRPr="002D6CF5">
        <w:rPr>
          <w:lang w:val="en-US" w:eastAsia="zh-CN"/>
        </w:rPr>
        <w:t>general issues for</w:t>
      </w:r>
      <w:r w:rsidR="00244F93" w:rsidRPr="00244F93">
        <w:rPr>
          <w:lang w:val="en-US" w:eastAsia="zh-CN"/>
        </w:rPr>
        <w:t xml:space="preserve"> demodulation requirements for </w:t>
      </w:r>
      <w:r w:rsidR="00F5566C" w:rsidRPr="00F5566C">
        <w:rPr>
          <w:lang w:val="en-US" w:eastAsia="zh-CN"/>
        </w:rPr>
        <w:t>NR NTN</w:t>
      </w:r>
      <w:r w:rsidR="00F5566C" w:rsidRPr="00F5566C">
        <w:t xml:space="preserve"> </w:t>
      </w:r>
      <w:r w:rsidR="00F5566C" w:rsidRPr="00F5566C">
        <w:rPr>
          <w:lang w:val="en-US" w:eastAsia="zh-CN"/>
        </w:rPr>
        <w:t>enhancements</w:t>
      </w:r>
      <w:r>
        <w:rPr>
          <w:lang w:val="en-US" w:eastAsia="zh-CN"/>
        </w:rPr>
        <w:t>.</w:t>
      </w:r>
    </w:p>
    <w:p w:rsidR="0019273B" w:rsidRDefault="00CB3A95">
      <w:pPr>
        <w:pStyle w:val="1"/>
        <w:spacing w:before="0" w:after="0"/>
        <w:rPr>
          <w:lang w:val="en-US" w:eastAsia="zh-CN"/>
        </w:rPr>
      </w:pPr>
      <w:r>
        <w:rPr>
          <w:rFonts w:hint="eastAsia"/>
          <w:lang w:val="en-US" w:eastAsia="zh-CN"/>
        </w:rPr>
        <w:t>D</w:t>
      </w:r>
      <w:r>
        <w:rPr>
          <w:lang w:val="en-US" w:eastAsia="zh-CN"/>
        </w:rPr>
        <w:t>iscussion</w:t>
      </w:r>
    </w:p>
    <w:p w:rsidR="001552FA" w:rsidRPr="001552FA" w:rsidRDefault="001552FA" w:rsidP="001552FA">
      <w:pPr>
        <w:keepNext/>
        <w:keepLines/>
        <w:numPr>
          <w:ilvl w:val="1"/>
          <w:numId w:val="1"/>
        </w:numPr>
        <w:spacing w:before="180"/>
        <w:outlineLvl w:val="1"/>
        <w:rPr>
          <w:rFonts w:ascii="Arial" w:hAnsi="Arial"/>
          <w:sz w:val="32"/>
          <w:lang w:val="en-US" w:eastAsia="zh-CN"/>
        </w:rPr>
      </w:pPr>
      <w:r w:rsidRPr="001552FA">
        <w:rPr>
          <w:rFonts w:ascii="Arial" w:hAnsi="Arial" w:hint="eastAsia"/>
          <w:sz w:val="32"/>
          <w:lang w:val="en-US" w:eastAsia="zh-CN"/>
        </w:rPr>
        <w:t>G</w:t>
      </w:r>
      <w:r w:rsidRPr="001552FA">
        <w:rPr>
          <w:rFonts w:ascii="Arial" w:hAnsi="Arial"/>
          <w:sz w:val="32"/>
          <w:lang w:val="en-US" w:eastAsia="zh-CN"/>
        </w:rPr>
        <w:t>eneral</w:t>
      </w:r>
    </w:p>
    <w:p w:rsidR="001552FA" w:rsidRPr="001552FA" w:rsidRDefault="001552FA" w:rsidP="001552FA">
      <w:pPr>
        <w:keepNext/>
        <w:keepLines/>
        <w:numPr>
          <w:ilvl w:val="2"/>
          <w:numId w:val="1"/>
        </w:numPr>
        <w:spacing w:before="260" w:after="260" w:line="416" w:lineRule="auto"/>
        <w:outlineLvl w:val="2"/>
        <w:rPr>
          <w:rFonts w:ascii="Arial" w:hAnsi="Arial"/>
          <w:bCs/>
          <w:sz w:val="28"/>
          <w:szCs w:val="28"/>
          <w:lang w:val="en-US" w:eastAsia="zh-CN"/>
        </w:rPr>
      </w:pPr>
      <w:r w:rsidRPr="001552FA">
        <w:rPr>
          <w:rFonts w:ascii="Arial" w:hAnsi="Arial"/>
          <w:bCs/>
          <w:sz w:val="28"/>
          <w:szCs w:val="28"/>
          <w:lang w:val="en-US" w:eastAsia="zh-CN"/>
        </w:rPr>
        <w:t>Scenario</w:t>
      </w:r>
    </w:p>
    <w:tbl>
      <w:tblPr>
        <w:tblStyle w:val="6"/>
        <w:tblW w:w="0" w:type="auto"/>
        <w:tblLook w:val="04A0" w:firstRow="1" w:lastRow="0" w:firstColumn="1" w:lastColumn="0" w:noHBand="0" w:noVBand="1"/>
      </w:tblPr>
      <w:tblGrid>
        <w:gridCol w:w="10456"/>
      </w:tblGrid>
      <w:tr w:rsidR="001552FA" w:rsidRPr="001552FA" w:rsidTr="00BB7DCA">
        <w:tc>
          <w:tcPr>
            <w:tcW w:w="10456" w:type="dxa"/>
          </w:tcPr>
          <w:p w:rsidR="001552FA" w:rsidRPr="001552FA" w:rsidRDefault="001552FA" w:rsidP="001552FA">
            <w:pPr>
              <w:numPr>
                <w:ilvl w:val="0"/>
                <w:numId w:val="28"/>
              </w:numPr>
              <w:overflowPunct w:val="0"/>
              <w:autoSpaceDE w:val="0"/>
              <w:autoSpaceDN w:val="0"/>
              <w:adjustRightInd w:val="0"/>
              <w:spacing w:after="120"/>
              <w:textAlignment w:val="baseline"/>
              <w:rPr>
                <w:rFonts w:eastAsia="MS Mincho"/>
                <w:i/>
                <w:szCs w:val="24"/>
                <w:lang w:eastAsia="zh-CN"/>
              </w:rPr>
            </w:pPr>
            <w:r w:rsidRPr="001552FA">
              <w:rPr>
                <w:rFonts w:eastAsia="MS Mincho"/>
                <w:i/>
                <w:szCs w:val="24"/>
                <w:lang w:eastAsia="zh-CN"/>
              </w:rPr>
              <w:t>Agreement:</w:t>
            </w:r>
          </w:p>
          <w:p w:rsidR="001552FA" w:rsidRPr="001552FA" w:rsidRDefault="001552FA" w:rsidP="001552FA">
            <w:pPr>
              <w:numPr>
                <w:ilvl w:val="1"/>
                <w:numId w:val="25"/>
              </w:numPr>
              <w:spacing w:after="120"/>
              <w:ind w:left="1440"/>
              <w:rPr>
                <w:i/>
                <w:szCs w:val="24"/>
                <w:lang w:eastAsia="zh-CN"/>
              </w:rPr>
            </w:pPr>
            <w:r w:rsidRPr="001552FA">
              <w:rPr>
                <w:rFonts w:hint="eastAsia"/>
                <w:i/>
                <w:szCs w:val="24"/>
                <w:lang w:eastAsia="zh-CN"/>
              </w:rPr>
              <w:t>F</w:t>
            </w:r>
            <w:r w:rsidRPr="001552FA">
              <w:rPr>
                <w:i/>
                <w:szCs w:val="24"/>
                <w:lang w:eastAsia="zh-CN"/>
              </w:rPr>
              <w:t>or UE side</w:t>
            </w:r>
          </w:p>
          <w:p w:rsidR="001552FA" w:rsidRPr="001552FA" w:rsidRDefault="001552FA" w:rsidP="001552FA">
            <w:pPr>
              <w:numPr>
                <w:ilvl w:val="2"/>
                <w:numId w:val="25"/>
              </w:numPr>
              <w:spacing w:after="120"/>
              <w:rPr>
                <w:i/>
                <w:szCs w:val="24"/>
                <w:lang w:eastAsia="zh-CN"/>
              </w:rPr>
            </w:pPr>
            <w:r w:rsidRPr="001552FA">
              <w:rPr>
                <w:i/>
                <w:szCs w:val="24"/>
                <w:lang w:eastAsia="zh-CN"/>
              </w:rPr>
              <w:t xml:space="preserve">Define requirements for NGSO and GSO. </w:t>
            </w:r>
            <w:r w:rsidRPr="001552FA">
              <w:rPr>
                <w:i/>
                <w:szCs w:val="24"/>
                <w:highlight w:val="yellow"/>
                <w:lang w:eastAsia="zh-CN"/>
              </w:rPr>
              <w:t>FFS whether one or two sets of requirements are specified for NGSO and GSO.</w:t>
            </w:r>
          </w:p>
        </w:tc>
      </w:tr>
    </w:tbl>
    <w:p w:rsidR="001552FA" w:rsidRPr="001552FA" w:rsidRDefault="001552FA" w:rsidP="001552FA">
      <w:pPr>
        <w:rPr>
          <w:lang w:val="en-US" w:eastAsia="zh-CN"/>
        </w:rPr>
      </w:pPr>
    </w:p>
    <w:p w:rsidR="001552FA" w:rsidRPr="001552FA" w:rsidRDefault="001552FA" w:rsidP="001552FA">
      <w:pPr>
        <w:rPr>
          <w:lang w:val="en-US" w:eastAsia="zh-CN"/>
        </w:rPr>
      </w:pPr>
      <w:r w:rsidRPr="001552FA">
        <w:rPr>
          <w:lang w:val="en-US" w:eastAsia="zh-CN"/>
        </w:rPr>
        <w:t>Comparing NGSO and GSO, the link budget and the satellite speed is different. However, from receiver processing point of view, after UE pre-compensation, we don’t see any difference between NGSO and GSO. To reduce the simulation effort and the test effort, we propose to consider one set of requirements for both NGSO and GSO.</w:t>
      </w:r>
    </w:p>
    <w:p w:rsidR="001552FA" w:rsidRPr="001552FA" w:rsidRDefault="001552FA" w:rsidP="00CF5A5C">
      <w:pPr>
        <w:pStyle w:val="Proposal"/>
      </w:pPr>
      <w:r w:rsidRPr="001552FA">
        <w:t>Consider one set of requirements for both NGSO and GSO.</w:t>
      </w:r>
    </w:p>
    <w:p w:rsidR="001552FA" w:rsidRPr="001552FA" w:rsidRDefault="001552FA" w:rsidP="001552FA">
      <w:pPr>
        <w:keepNext/>
        <w:keepLines/>
        <w:numPr>
          <w:ilvl w:val="2"/>
          <w:numId w:val="1"/>
        </w:numPr>
        <w:spacing w:before="260" w:after="260" w:line="416" w:lineRule="auto"/>
        <w:outlineLvl w:val="2"/>
        <w:rPr>
          <w:rFonts w:ascii="Arial" w:hAnsi="Arial"/>
          <w:bCs/>
          <w:sz w:val="28"/>
          <w:szCs w:val="28"/>
          <w:lang w:val="en-US" w:eastAsia="zh-CN"/>
        </w:rPr>
      </w:pPr>
      <w:r w:rsidRPr="001552FA">
        <w:rPr>
          <w:rFonts w:ascii="Arial" w:hAnsi="Arial"/>
          <w:bCs/>
          <w:sz w:val="28"/>
          <w:szCs w:val="28"/>
          <w:lang w:val="en-US" w:eastAsia="zh-CN"/>
        </w:rPr>
        <w:t>Doppler</w:t>
      </w:r>
    </w:p>
    <w:tbl>
      <w:tblPr>
        <w:tblStyle w:val="6"/>
        <w:tblW w:w="0" w:type="auto"/>
        <w:tblLook w:val="04A0" w:firstRow="1" w:lastRow="0" w:firstColumn="1" w:lastColumn="0" w:noHBand="0" w:noVBand="1"/>
      </w:tblPr>
      <w:tblGrid>
        <w:gridCol w:w="10456"/>
      </w:tblGrid>
      <w:tr w:rsidR="001552FA" w:rsidRPr="001552FA" w:rsidTr="00BB7DCA">
        <w:tc>
          <w:tcPr>
            <w:tcW w:w="10456" w:type="dxa"/>
          </w:tcPr>
          <w:p w:rsidR="001552FA" w:rsidRPr="001552FA" w:rsidRDefault="001552FA" w:rsidP="001552FA">
            <w:pPr>
              <w:numPr>
                <w:ilvl w:val="0"/>
                <w:numId w:val="28"/>
              </w:numPr>
              <w:overflowPunct w:val="0"/>
              <w:autoSpaceDE w:val="0"/>
              <w:autoSpaceDN w:val="0"/>
              <w:adjustRightInd w:val="0"/>
              <w:textAlignment w:val="baseline"/>
              <w:rPr>
                <w:rFonts w:eastAsia="MS Mincho"/>
                <w:i/>
                <w:szCs w:val="24"/>
                <w:lang w:eastAsia="zh-CN"/>
              </w:rPr>
            </w:pPr>
            <w:r w:rsidRPr="001552FA">
              <w:rPr>
                <w:rFonts w:eastAsia="MS Mincho"/>
                <w:i/>
                <w:szCs w:val="24"/>
                <w:lang w:eastAsia="zh-CN"/>
              </w:rPr>
              <w:t>Agreement: Consider the following Doppler value for initial evaluation</w:t>
            </w:r>
          </w:p>
          <w:p w:rsidR="001552FA" w:rsidRPr="001552FA" w:rsidRDefault="001552FA" w:rsidP="001552FA">
            <w:pPr>
              <w:numPr>
                <w:ilvl w:val="0"/>
                <w:numId w:val="29"/>
              </w:numPr>
              <w:overflowPunct w:val="0"/>
              <w:autoSpaceDE w:val="0"/>
              <w:autoSpaceDN w:val="0"/>
              <w:adjustRightInd w:val="0"/>
              <w:textAlignment w:val="baseline"/>
              <w:rPr>
                <w:rFonts w:eastAsia="MS Mincho"/>
                <w:i/>
                <w:szCs w:val="24"/>
                <w:lang w:eastAsia="zh-CN"/>
              </w:rPr>
            </w:pPr>
            <w:r w:rsidRPr="001552FA">
              <w:rPr>
                <w:rFonts w:eastAsia="MS Mincho"/>
                <w:i/>
                <w:szCs w:val="24"/>
                <w:lang w:eastAsia="zh-CN"/>
              </w:rPr>
              <w:t>UE: [600Hz, 1200HZ, 2000Hz]</w:t>
            </w:r>
          </w:p>
          <w:p w:rsidR="001552FA" w:rsidRPr="001552FA" w:rsidRDefault="001552FA" w:rsidP="001552FA">
            <w:pPr>
              <w:numPr>
                <w:ilvl w:val="0"/>
                <w:numId w:val="29"/>
              </w:numPr>
              <w:overflowPunct w:val="0"/>
              <w:autoSpaceDE w:val="0"/>
              <w:autoSpaceDN w:val="0"/>
              <w:adjustRightInd w:val="0"/>
              <w:textAlignment w:val="baseline"/>
              <w:rPr>
                <w:rFonts w:eastAsia="MS Mincho"/>
                <w:i/>
                <w:szCs w:val="24"/>
                <w:lang w:eastAsia="zh-CN"/>
              </w:rPr>
            </w:pPr>
            <w:r w:rsidRPr="001552FA">
              <w:rPr>
                <w:rFonts w:eastAsia="MS Mincho"/>
                <w:i/>
                <w:szCs w:val="24"/>
                <w:lang w:eastAsia="zh-CN"/>
              </w:rPr>
              <w:t>SAN: [600Hz, 3000Hz]</w:t>
            </w:r>
          </w:p>
          <w:p w:rsidR="001552FA" w:rsidRPr="001552FA" w:rsidRDefault="001552FA" w:rsidP="001552FA">
            <w:pPr>
              <w:numPr>
                <w:ilvl w:val="0"/>
                <w:numId w:val="29"/>
              </w:numPr>
              <w:overflowPunct w:val="0"/>
              <w:autoSpaceDE w:val="0"/>
              <w:autoSpaceDN w:val="0"/>
              <w:adjustRightInd w:val="0"/>
              <w:textAlignment w:val="baseline"/>
              <w:rPr>
                <w:rFonts w:eastAsia="MS Mincho"/>
                <w:i/>
                <w:szCs w:val="24"/>
                <w:lang w:eastAsia="zh-CN"/>
              </w:rPr>
            </w:pPr>
            <w:r w:rsidRPr="001552FA">
              <w:rPr>
                <w:rFonts w:eastAsia="MS Mincho"/>
                <w:i/>
                <w:szCs w:val="24"/>
                <w:lang w:eastAsia="zh-CN"/>
              </w:rPr>
              <w:t xml:space="preserve">Leave some margin with respect to 0.1ppm requirement if all of them found to be feasible. </w:t>
            </w:r>
            <w:r w:rsidRPr="001552FA">
              <w:rPr>
                <w:rFonts w:eastAsia="MS Mincho"/>
                <w:i/>
                <w:szCs w:val="24"/>
                <w:highlight w:val="yellow"/>
                <w:lang w:eastAsia="zh-CN"/>
              </w:rPr>
              <w:t>Margin to be discussed.</w:t>
            </w:r>
          </w:p>
        </w:tc>
      </w:tr>
    </w:tbl>
    <w:p w:rsidR="00814E7D" w:rsidRPr="001552FA" w:rsidRDefault="00814E7D" w:rsidP="001552FA">
      <w:pPr>
        <w:rPr>
          <w:lang w:val="en-US" w:eastAsia="zh-CN"/>
        </w:rPr>
      </w:pPr>
    </w:p>
    <w:p w:rsidR="00343DD2" w:rsidRDefault="00343DD2" w:rsidP="001552FA">
      <w:pPr>
        <w:rPr>
          <w:lang w:val="en-US" w:eastAsia="zh-CN"/>
        </w:rPr>
      </w:pPr>
      <w:r w:rsidRPr="00AF7BD9">
        <w:rPr>
          <w:lang w:val="en-US" w:eastAsia="zh-CN"/>
        </w:rPr>
        <w:lastRenderedPageBreak/>
        <w:t>In previous meeting, the agreements have been reached that 120kHz SCS is used for both downlink and uplink for FR2 NTN.</w:t>
      </w:r>
      <w:r w:rsidRPr="00AF7BD9">
        <w:rPr>
          <w:rFonts w:hint="eastAsia"/>
          <w:lang w:val="en-US" w:eastAsia="zh-CN"/>
        </w:rPr>
        <w:t xml:space="preserve"> </w:t>
      </w:r>
      <w:r w:rsidRPr="00AF7BD9">
        <w:rPr>
          <w:lang w:val="en-US" w:eastAsia="zh-CN"/>
        </w:rPr>
        <w:t xml:space="preserve">For the downlink, the maximum tracking range using TRS at 120kHz SCS is about 14kHz. For the uplink, the maximum tracking range using DMRS with pos1 configuration at 120kHz SCS is about </w:t>
      </w:r>
      <w:r w:rsidR="00E02DB5" w:rsidRPr="00AF7BD9">
        <w:rPr>
          <w:lang w:val="en-US" w:eastAsia="zh-CN"/>
        </w:rPr>
        <w:t>7</w:t>
      </w:r>
      <w:r w:rsidRPr="00AF7BD9">
        <w:rPr>
          <w:lang w:val="en-US" w:eastAsia="zh-CN"/>
        </w:rPr>
        <w:t xml:space="preserve">kHz. So it is feasible for both downlink and uplink to handle </w:t>
      </w:r>
      <w:r w:rsidR="00CF5A5C" w:rsidRPr="00AF7BD9">
        <w:rPr>
          <w:lang w:val="en-US" w:eastAsia="zh-CN"/>
        </w:rPr>
        <w:t xml:space="preserve">the Doppler </w:t>
      </w:r>
      <w:r w:rsidR="00AF7BD9" w:rsidRPr="00AF7BD9">
        <w:rPr>
          <w:lang w:val="en-US" w:eastAsia="zh-CN"/>
        </w:rPr>
        <w:t xml:space="preserve">shift </w:t>
      </w:r>
      <w:r w:rsidR="00CF5A5C" w:rsidRPr="00AF7BD9">
        <w:rPr>
          <w:lang w:val="en-US" w:eastAsia="zh-CN"/>
        </w:rPr>
        <w:t xml:space="preserve">value up to 0.1ppm, i.e. 2000Hz for UE side and 3000Hz </w:t>
      </w:r>
      <w:r w:rsidR="00CF5A5C" w:rsidRPr="00AF7BD9">
        <w:rPr>
          <w:rFonts w:hint="eastAsia"/>
          <w:lang w:val="en-US" w:eastAsia="zh-CN"/>
        </w:rPr>
        <w:t>for</w:t>
      </w:r>
      <w:r w:rsidR="00CF5A5C" w:rsidRPr="00AF7BD9">
        <w:rPr>
          <w:lang w:val="en-US" w:eastAsia="zh-CN"/>
        </w:rPr>
        <w:t xml:space="preserve"> SAN side. </w:t>
      </w:r>
      <w:r w:rsidR="00377829" w:rsidRPr="00AF7BD9">
        <w:rPr>
          <w:lang w:val="en-US" w:eastAsia="zh-CN"/>
        </w:rPr>
        <w:t xml:space="preserve">However, the Doppler used for the </w:t>
      </w:r>
      <w:r w:rsidR="00AF7BD9" w:rsidRPr="00AF7BD9">
        <w:rPr>
          <w:lang w:val="en-US" w:eastAsia="zh-CN"/>
        </w:rPr>
        <w:t xml:space="preserve">NTN </w:t>
      </w:r>
      <w:r w:rsidR="00377829" w:rsidRPr="00AF7BD9">
        <w:rPr>
          <w:lang w:val="en-US" w:eastAsia="zh-CN"/>
        </w:rPr>
        <w:t>case</w:t>
      </w:r>
      <w:r w:rsidR="00AF7BD9" w:rsidRPr="00AF7BD9">
        <w:rPr>
          <w:lang w:val="en-US" w:eastAsia="zh-CN"/>
        </w:rPr>
        <w:t>s</w:t>
      </w:r>
      <w:r w:rsidR="00377829" w:rsidRPr="00AF7BD9">
        <w:rPr>
          <w:lang w:val="en-US" w:eastAsia="zh-CN"/>
        </w:rPr>
        <w:t xml:space="preserve"> is Doppler spread rather than Doppler shift, </w:t>
      </w:r>
      <w:r w:rsidR="00AF7BD9" w:rsidRPr="00AF7BD9">
        <w:rPr>
          <w:lang w:val="en-US" w:eastAsia="zh-CN"/>
        </w:rPr>
        <w:t xml:space="preserve">so </w:t>
      </w:r>
      <w:r w:rsidR="00377829" w:rsidRPr="00AF7BD9">
        <w:rPr>
          <w:lang w:val="en-US" w:eastAsia="zh-CN"/>
        </w:rPr>
        <w:t xml:space="preserve">the performance will be degraded with the larger </w:t>
      </w:r>
      <w:r w:rsidR="00AF7BD9" w:rsidRPr="00AF7BD9">
        <w:rPr>
          <w:lang w:val="en-US" w:eastAsia="zh-CN"/>
        </w:rPr>
        <w:t xml:space="preserve">Doppler </w:t>
      </w:r>
      <w:r w:rsidR="00377829" w:rsidRPr="00AF7BD9">
        <w:rPr>
          <w:lang w:val="en-US" w:eastAsia="zh-CN"/>
        </w:rPr>
        <w:t>value</w:t>
      </w:r>
      <w:r w:rsidR="00AF7BD9" w:rsidRPr="00AF7BD9">
        <w:rPr>
          <w:lang w:val="en-US" w:eastAsia="zh-CN"/>
        </w:rPr>
        <w:t xml:space="preserve">, as our evaluation results shown in following Figure 2.1.2-1. </w:t>
      </w:r>
      <w:r w:rsidR="00CF5A5C" w:rsidRPr="00AF7BD9">
        <w:rPr>
          <w:lang w:val="en-US" w:eastAsia="zh-CN"/>
        </w:rPr>
        <w:t xml:space="preserve">Therefore, we propose to select </w:t>
      </w:r>
      <w:r w:rsidR="00377829" w:rsidRPr="00AF7BD9">
        <w:rPr>
          <w:lang w:val="en-US" w:eastAsia="zh-CN"/>
        </w:rPr>
        <w:t>600</w:t>
      </w:r>
      <w:r w:rsidR="00CF5A5C" w:rsidRPr="00AF7BD9">
        <w:rPr>
          <w:lang w:val="en-US" w:eastAsia="zh-CN"/>
        </w:rPr>
        <w:t xml:space="preserve">Hz for </w:t>
      </w:r>
      <w:r w:rsidR="00377829" w:rsidRPr="00AF7BD9">
        <w:rPr>
          <w:lang w:val="en-US" w:eastAsia="zh-CN"/>
        </w:rPr>
        <w:t xml:space="preserve">both </w:t>
      </w:r>
      <w:r w:rsidR="00CF5A5C" w:rsidRPr="00AF7BD9">
        <w:rPr>
          <w:lang w:val="en-US" w:eastAsia="zh-CN"/>
        </w:rPr>
        <w:t>UE side and SAN side for FR2 NTN.</w:t>
      </w:r>
    </w:p>
    <w:p w:rsidR="00DD31E6" w:rsidRPr="00AA44A7" w:rsidRDefault="00754142" w:rsidP="00754142">
      <w:pPr>
        <w:pStyle w:val="TH"/>
        <w:rPr>
          <w:lang w:val="en-US" w:eastAsia="zh-CN"/>
        </w:rPr>
      </w:pPr>
      <w:r w:rsidRPr="00AA44A7">
        <w:rPr>
          <w:rFonts w:hint="eastAsia"/>
          <w:lang w:val="en-US" w:eastAsia="zh-CN"/>
        </w:rPr>
        <w:t>F</w:t>
      </w:r>
      <w:r w:rsidRPr="00AA44A7">
        <w:rPr>
          <w:lang w:val="en-US" w:eastAsia="zh-CN"/>
        </w:rPr>
        <w:t>igure 2.1.2-1 Simulation results for different Doppler value</w:t>
      </w:r>
    </w:p>
    <w:p w:rsidR="00754142" w:rsidRDefault="00377829" w:rsidP="00754142">
      <w:pPr>
        <w:pStyle w:val="TAC"/>
      </w:pPr>
      <w:r>
        <w:rPr>
          <w:noProof/>
        </w:rPr>
        <w:drawing>
          <wp:inline distT="0" distB="0" distL="0" distR="0" wp14:anchorId="1DE0127D" wp14:editId="6FCCD225">
            <wp:extent cx="3049200" cy="2286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49200" cy="2286000"/>
                    </a:xfrm>
                    <a:prstGeom prst="rect">
                      <a:avLst/>
                    </a:prstGeom>
                  </pic:spPr>
                </pic:pic>
              </a:graphicData>
            </a:graphic>
          </wp:inline>
        </w:drawing>
      </w:r>
      <w:r w:rsidR="00E50AD7">
        <w:rPr>
          <w:noProof/>
        </w:rPr>
        <w:t xml:space="preserve"> </w:t>
      </w:r>
      <w:r w:rsidR="00BF34F3">
        <w:rPr>
          <w:noProof/>
        </w:rPr>
        <w:drawing>
          <wp:inline distT="0" distB="0" distL="0" distR="0" wp14:anchorId="23B6D409" wp14:editId="3AE4C9F7">
            <wp:extent cx="3049200" cy="2286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49200" cy="2286000"/>
                    </a:xfrm>
                    <a:prstGeom prst="rect">
                      <a:avLst/>
                    </a:prstGeom>
                  </pic:spPr>
                </pic:pic>
              </a:graphicData>
            </a:graphic>
          </wp:inline>
        </w:drawing>
      </w:r>
    </w:p>
    <w:p w:rsidR="00CF5A5C" w:rsidRPr="001552FA" w:rsidRDefault="00CF5A5C" w:rsidP="00CF5A5C">
      <w:pPr>
        <w:pStyle w:val="Proposal"/>
      </w:pPr>
      <w:r>
        <w:t>S</w:t>
      </w:r>
      <w:r w:rsidRPr="00CF5A5C">
        <w:t xml:space="preserve">elect </w:t>
      </w:r>
      <w:r w:rsidR="00AF7BD9" w:rsidRPr="00AF7BD9">
        <w:t>600Hz for both UE side and SAN side for FR2 NTN.</w:t>
      </w:r>
    </w:p>
    <w:p w:rsidR="0019273B" w:rsidRDefault="00CB3A95">
      <w:pPr>
        <w:pStyle w:val="1"/>
        <w:rPr>
          <w:lang w:val="en-US" w:eastAsia="zh-CN"/>
        </w:rPr>
      </w:pPr>
      <w:r>
        <w:rPr>
          <w:rFonts w:hint="eastAsia"/>
          <w:lang w:val="en-US" w:eastAsia="zh-CN"/>
        </w:rPr>
        <w:t>P</w:t>
      </w:r>
      <w:r>
        <w:rPr>
          <w:lang w:val="en-US" w:eastAsia="zh-CN"/>
        </w:rPr>
        <w:t>roposals</w:t>
      </w:r>
    </w:p>
    <w:p w:rsidR="0019273B" w:rsidRDefault="00CB3A95">
      <w:pPr>
        <w:rPr>
          <w:lang w:val="en-US" w:eastAsia="zh-CN"/>
        </w:rPr>
      </w:pPr>
      <w:r>
        <w:rPr>
          <w:rFonts w:hint="eastAsia"/>
          <w:lang w:val="en-US" w:eastAsia="zh-CN"/>
        </w:rPr>
        <w:t xml:space="preserve">In this contribution, we </w:t>
      </w:r>
      <w:r>
        <w:rPr>
          <w:lang w:val="en-US" w:eastAsia="zh-CN"/>
        </w:rPr>
        <w:t xml:space="preserve">discuss on </w:t>
      </w:r>
      <w:r w:rsidR="00AB64C8">
        <w:rPr>
          <w:lang w:val="en-US" w:eastAsia="zh-CN"/>
        </w:rPr>
        <w:t>general issues for</w:t>
      </w:r>
      <w:r w:rsidR="00244F93" w:rsidRPr="00244F93">
        <w:rPr>
          <w:lang w:val="en-US" w:eastAsia="zh-CN"/>
        </w:rPr>
        <w:t xml:space="preserve"> demodulation requirements for </w:t>
      </w:r>
      <w:r w:rsidR="00D91C24" w:rsidRPr="00D91C24">
        <w:rPr>
          <w:lang w:val="en-US" w:eastAsia="zh-CN"/>
        </w:rPr>
        <w:t>NR NTN enhancements</w:t>
      </w:r>
      <w:r>
        <w:rPr>
          <w:lang w:val="en-US" w:eastAsia="zh-CN"/>
        </w:rPr>
        <w:t>. O</w:t>
      </w:r>
      <w:r>
        <w:rPr>
          <w:rFonts w:hint="eastAsia"/>
          <w:lang w:val="en-US" w:eastAsia="zh-CN"/>
        </w:rPr>
        <w:t xml:space="preserve">ur </w:t>
      </w:r>
      <w:r>
        <w:rPr>
          <w:lang w:val="en-US" w:eastAsia="zh-CN"/>
        </w:rPr>
        <w:t xml:space="preserve">observations and </w:t>
      </w:r>
      <w:r>
        <w:rPr>
          <w:rFonts w:hint="eastAsia"/>
          <w:lang w:val="en-US" w:eastAsia="zh-CN"/>
        </w:rPr>
        <w:t>proposals are:</w:t>
      </w:r>
    </w:p>
    <w:p w:rsidR="00CF5A5C" w:rsidRPr="00CF5A5C" w:rsidRDefault="00CF5A5C" w:rsidP="00CF5A5C">
      <w:pPr>
        <w:pStyle w:val="Proposal"/>
        <w:numPr>
          <w:ilvl w:val="0"/>
          <w:numId w:val="30"/>
        </w:numPr>
      </w:pPr>
      <w:r w:rsidRPr="00CF5A5C">
        <w:t>Consider one set of requirements for both NGSO and GSO.</w:t>
      </w:r>
    </w:p>
    <w:p w:rsidR="00AF7BD9" w:rsidRPr="001552FA" w:rsidRDefault="00AF7BD9" w:rsidP="00AF7BD9">
      <w:pPr>
        <w:pStyle w:val="Proposal"/>
        <w:numPr>
          <w:ilvl w:val="0"/>
          <w:numId w:val="30"/>
        </w:numPr>
      </w:pPr>
      <w:r>
        <w:t>S</w:t>
      </w:r>
      <w:r w:rsidRPr="00CF5A5C">
        <w:t xml:space="preserve">elect </w:t>
      </w:r>
      <w:r w:rsidRPr="00AF7BD9">
        <w:t>600Hz for both UE side and SAN side for FR2 NTN.</w:t>
      </w:r>
    </w:p>
    <w:p w:rsidR="0019273B" w:rsidRDefault="00CB3A95">
      <w:pPr>
        <w:pStyle w:val="1"/>
        <w:rPr>
          <w:lang w:val="en-US" w:eastAsia="zh-CN"/>
        </w:rPr>
      </w:pPr>
      <w:r>
        <w:rPr>
          <w:rFonts w:hint="eastAsia"/>
          <w:lang w:val="en-US" w:eastAsia="zh-CN"/>
        </w:rPr>
        <w:t>R</w:t>
      </w:r>
      <w:r>
        <w:rPr>
          <w:lang w:val="en-US" w:eastAsia="zh-CN"/>
        </w:rPr>
        <w:t>eference</w:t>
      </w:r>
    </w:p>
    <w:p w:rsidR="0019273B" w:rsidRDefault="00CB3A95">
      <w:pPr>
        <w:pStyle w:val="Reference"/>
        <w:ind w:left="400" w:hanging="400"/>
        <w:rPr>
          <w:lang w:val="en-US" w:eastAsia="zh-CN"/>
        </w:rPr>
      </w:pPr>
      <w:bookmarkStart w:id="5" w:name="_Ref92469097"/>
      <w:r>
        <w:rPr>
          <w:lang w:val="en-US" w:eastAsia="zh-CN"/>
        </w:rPr>
        <w:t>R</w:t>
      </w:r>
      <w:bookmarkEnd w:id="5"/>
      <w:r w:rsidR="001B1F72">
        <w:rPr>
          <w:lang w:val="en-US" w:eastAsia="zh-CN"/>
        </w:rPr>
        <w:t>4</w:t>
      </w:r>
      <w:r w:rsidR="00244F93">
        <w:rPr>
          <w:lang w:val="en-US" w:eastAsia="zh-CN"/>
        </w:rPr>
        <w:t>-</w:t>
      </w:r>
      <w:r w:rsidR="001552FA" w:rsidRPr="001552FA">
        <w:rPr>
          <w:lang w:val="en-US" w:eastAsia="zh-CN"/>
        </w:rPr>
        <w:t>2321187</w:t>
      </w:r>
      <w:r w:rsidR="00412532" w:rsidRPr="00412532">
        <w:rPr>
          <w:lang w:val="en-US" w:eastAsia="zh-CN"/>
        </w:rPr>
        <w:t xml:space="preserve">, </w:t>
      </w:r>
      <w:bookmarkStart w:id="6" w:name="_Hlk149144229"/>
      <w:r w:rsidR="001B1F72" w:rsidRPr="001B1F72">
        <w:rPr>
          <w:lang w:val="en-US" w:eastAsia="zh-CN"/>
        </w:rPr>
        <w:t>WF on NR_NTN_enh_SAN_UE_demod</w:t>
      </w:r>
      <w:r w:rsidR="00412532" w:rsidRPr="00412532">
        <w:rPr>
          <w:lang w:val="en-US" w:eastAsia="zh-CN"/>
        </w:rPr>
        <w:t>, RAN</w:t>
      </w:r>
      <w:r w:rsidR="001B1F72">
        <w:rPr>
          <w:lang w:val="en-US" w:eastAsia="zh-CN"/>
        </w:rPr>
        <w:t>4</w:t>
      </w:r>
      <w:r w:rsidR="00412532" w:rsidRPr="00412532">
        <w:rPr>
          <w:lang w:val="en-US" w:eastAsia="zh-CN"/>
        </w:rPr>
        <w:t>#</w:t>
      </w:r>
      <w:r w:rsidR="00F5566C">
        <w:rPr>
          <w:lang w:val="en-US" w:eastAsia="zh-CN"/>
        </w:rPr>
        <w:t>10</w:t>
      </w:r>
      <w:bookmarkEnd w:id="6"/>
      <w:r w:rsidR="001552FA" w:rsidRPr="001552FA">
        <w:rPr>
          <w:lang w:val="en-US" w:eastAsia="zh-CN"/>
        </w:rPr>
        <w:t>9, Qualcomm, Huawei, HiSilicon</w:t>
      </w:r>
    </w:p>
    <w:p w:rsidR="0019273B" w:rsidRDefault="0019273B"/>
    <w:sectPr w:rsidR="0019273B">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D108F" w:rsidRDefault="00FD108F">
      <w:pPr>
        <w:spacing w:after="0"/>
      </w:pPr>
      <w:r>
        <w:separator/>
      </w:r>
    </w:p>
  </w:endnote>
  <w:endnote w:type="continuationSeparator" w:id="0">
    <w:p w:rsidR="00FD108F" w:rsidRDefault="00FD10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D108F" w:rsidRDefault="00FD108F">
      <w:pPr>
        <w:spacing w:after="0"/>
      </w:pPr>
      <w:r>
        <w:separator/>
      </w:r>
    </w:p>
  </w:footnote>
  <w:footnote w:type="continuationSeparator" w:id="0">
    <w:p w:rsidR="00FD108F" w:rsidRDefault="00FD108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A5BD4"/>
    <w:multiLevelType w:val="hybridMultilevel"/>
    <w:tmpl w:val="47ACE122"/>
    <w:lvl w:ilvl="0" w:tplc="EEF27A22">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BC2AB7"/>
    <w:multiLevelType w:val="hybridMultilevel"/>
    <w:tmpl w:val="A84871F6"/>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 w15:restartNumberingAfterBreak="0">
    <w:nsid w:val="10E421C8"/>
    <w:multiLevelType w:val="multilevel"/>
    <w:tmpl w:val="10E421C8"/>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12C53A1F"/>
    <w:multiLevelType w:val="hybridMultilevel"/>
    <w:tmpl w:val="CA7A3356"/>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7812A8"/>
    <w:multiLevelType w:val="hybridMultilevel"/>
    <w:tmpl w:val="D44AA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C83E10"/>
    <w:multiLevelType w:val="hybridMultilevel"/>
    <w:tmpl w:val="7AFC7180"/>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97C7F9F"/>
    <w:multiLevelType w:val="hybridMultilevel"/>
    <w:tmpl w:val="A8AA1874"/>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144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ADE11CA"/>
    <w:multiLevelType w:val="multilevel"/>
    <w:tmpl w:val="3ADE11CA"/>
    <w:lvl w:ilvl="0">
      <w:start w:val="1"/>
      <w:numFmt w:val="decimal"/>
      <w:pStyle w:val="Observation"/>
      <w:suff w:val="space"/>
      <w:lvlText w:val="Observation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4F75132D"/>
    <w:multiLevelType w:val="hybridMultilevel"/>
    <w:tmpl w:val="56F431D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525E281A"/>
    <w:multiLevelType w:val="hybridMultilevel"/>
    <w:tmpl w:val="15883F20"/>
    <w:lvl w:ilvl="0" w:tplc="04090003">
      <w:start w:val="1"/>
      <w:numFmt w:val="bullet"/>
      <w:lvlText w:val="o"/>
      <w:lvlJc w:val="left"/>
      <w:pPr>
        <w:ind w:left="149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1" w15:restartNumberingAfterBreak="0">
    <w:nsid w:val="56CD4950"/>
    <w:multiLevelType w:val="hybridMultilevel"/>
    <w:tmpl w:val="6A3E5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61BB18D8"/>
    <w:multiLevelType w:val="hybridMultilevel"/>
    <w:tmpl w:val="537E688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Symbol" w:hAnsi="Symbol" w:hint="default"/>
      </w:rPr>
    </w:lvl>
    <w:lvl w:ilvl="3" w:tplc="FFFFFFFF">
      <w:start w:val="1"/>
      <w:numFmt w:val="bullet"/>
      <w:lvlText w:val=""/>
      <w:lvlJc w:val="left"/>
      <w:pPr>
        <w:ind w:left="2064" w:hanging="360"/>
      </w:pPr>
      <w:rPr>
        <w:rFonts w:ascii="Wingdings" w:hAnsi="Wingdings" w:hint="default"/>
      </w:rPr>
    </w:lvl>
    <w:lvl w:ilvl="4" w:tplc="04090005">
      <w:start w:val="1"/>
      <w:numFmt w:val="bullet"/>
      <w:lvlText w:val=""/>
      <w:lvlJc w:val="left"/>
      <w:pPr>
        <w:ind w:left="2064" w:hanging="360"/>
      </w:pPr>
      <w:rPr>
        <w:rFonts w:ascii="Wingdings" w:hAnsi="Wingdings"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67493847"/>
    <w:multiLevelType w:val="multilevel"/>
    <w:tmpl w:val="8E5E49BC"/>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15" w15:restartNumberingAfterBreak="0">
    <w:nsid w:val="76F904C7"/>
    <w:multiLevelType w:val="multilevel"/>
    <w:tmpl w:val="76F904C7"/>
    <w:lvl w:ilvl="0">
      <w:start w:val="1"/>
      <w:numFmt w:val="decimal"/>
      <w:pStyle w:val="Reference"/>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793D61B4"/>
    <w:multiLevelType w:val="multilevel"/>
    <w:tmpl w:val="793D6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F6D3FF0"/>
    <w:multiLevelType w:val="hybridMultilevel"/>
    <w:tmpl w:val="5FFCD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5"/>
  </w:num>
  <w:num w:numId="3">
    <w:abstractNumId w:val="2"/>
  </w:num>
  <w:num w:numId="4">
    <w:abstractNumId w:val="8"/>
  </w:num>
  <w:num w:numId="5">
    <w:abstractNumId w:val="16"/>
  </w:num>
  <w:num w:numId="6">
    <w:abstractNumId w:val="2"/>
    <w:lvlOverride w:ilvl="0">
      <w:startOverride w:val="1"/>
    </w:lvlOverride>
  </w:num>
  <w:num w:numId="7">
    <w:abstractNumId w:val="8"/>
    <w:lvlOverride w:ilvl="0">
      <w:startOverride w:val="1"/>
    </w:lvlOverride>
  </w:num>
  <w:num w:numId="8">
    <w:abstractNumId w:val="5"/>
  </w:num>
  <w:num w:numId="9">
    <w:abstractNumId w:val="0"/>
  </w:num>
  <w:num w:numId="10">
    <w:abstractNumId w:val="10"/>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7"/>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3"/>
  </w:num>
  <w:num w:numId="21">
    <w:abstractNumId w:val="11"/>
  </w:num>
  <w:num w:numId="22">
    <w:abstractNumId w:val="4"/>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1"/>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11C79"/>
    <w:rsid w:val="0001581F"/>
    <w:rsid w:val="00016921"/>
    <w:rsid w:val="00016BE1"/>
    <w:rsid w:val="0002379D"/>
    <w:rsid w:val="00023E26"/>
    <w:rsid w:val="0003030E"/>
    <w:rsid w:val="0003042D"/>
    <w:rsid w:val="000306CB"/>
    <w:rsid w:val="00034394"/>
    <w:rsid w:val="0004362D"/>
    <w:rsid w:val="00043C45"/>
    <w:rsid w:val="00044D88"/>
    <w:rsid w:val="000534ED"/>
    <w:rsid w:val="00065319"/>
    <w:rsid w:val="0007130B"/>
    <w:rsid w:val="00084253"/>
    <w:rsid w:val="000845DE"/>
    <w:rsid w:val="00085BEB"/>
    <w:rsid w:val="00086031"/>
    <w:rsid w:val="00086A1D"/>
    <w:rsid w:val="000915E7"/>
    <w:rsid w:val="0009621F"/>
    <w:rsid w:val="000A277A"/>
    <w:rsid w:val="000A4806"/>
    <w:rsid w:val="000A56DE"/>
    <w:rsid w:val="000A5856"/>
    <w:rsid w:val="000A6595"/>
    <w:rsid w:val="000B0B77"/>
    <w:rsid w:val="000B145F"/>
    <w:rsid w:val="000C0D69"/>
    <w:rsid w:val="000C1D73"/>
    <w:rsid w:val="000C68F4"/>
    <w:rsid w:val="000C7B35"/>
    <w:rsid w:val="000D345A"/>
    <w:rsid w:val="000E08D6"/>
    <w:rsid w:val="000E256D"/>
    <w:rsid w:val="000F0B45"/>
    <w:rsid w:val="000F20DF"/>
    <w:rsid w:val="000F6E78"/>
    <w:rsid w:val="00106E4B"/>
    <w:rsid w:val="00106EAD"/>
    <w:rsid w:val="001108F8"/>
    <w:rsid w:val="0011604B"/>
    <w:rsid w:val="001175B5"/>
    <w:rsid w:val="00121693"/>
    <w:rsid w:val="00125652"/>
    <w:rsid w:val="001272DC"/>
    <w:rsid w:val="00133F69"/>
    <w:rsid w:val="0013608F"/>
    <w:rsid w:val="00136A65"/>
    <w:rsid w:val="00136B1B"/>
    <w:rsid w:val="00137AE8"/>
    <w:rsid w:val="00141027"/>
    <w:rsid w:val="00142697"/>
    <w:rsid w:val="001439A6"/>
    <w:rsid w:val="00147495"/>
    <w:rsid w:val="00150578"/>
    <w:rsid w:val="001552FA"/>
    <w:rsid w:val="0015739F"/>
    <w:rsid w:val="00157D97"/>
    <w:rsid w:val="00170674"/>
    <w:rsid w:val="00175DD4"/>
    <w:rsid w:val="00190402"/>
    <w:rsid w:val="0019273B"/>
    <w:rsid w:val="00194965"/>
    <w:rsid w:val="00196586"/>
    <w:rsid w:val="00196D54"/>
    <w:rsid w:val="001A1FB2"/>
    <w:rsid w:val="001B1E9A"/>
    <w:rsid w:val="001B1F72"/>
    <w:rsid w:val="001B38C0"/>
    <w:rsid w:val="001B4B37"/>
    <w:rsid w:val="001B7488"/>
    <w:rsid w:val="001C0BDB"/>
    <w:rsid w:val="001C3749"/>
    <w:rsid w:val="001C4440"/>
    <w:rsid w:val="001C6B0F"/>
    <w:rsid w:val="001D0B20"/>
    <w:rsid w:val="001D54C7"/>
    <w:rsid w:val="001E3115"/>
    <w:rsid w:val="001F0B11"/>
    <w:rsid w:val="00200632"/>
    <w:rsid w:val="00204E15"/>
    <w:rsid w:val="0020559E"/>
    <w:rsid w:val="00206965"/>
    <w:rsid w:val="00213C72"/>
    <w:rsid w:val="00214368"/>
    <w:rsid w:val="00214DBD"/>
    <w:rsid w:val="00215777"/>
    <w:rsid w:val="00221897"/>
    <w:rsid w:val="00222181"/>
    <w:rsid w:val="00222491"/>
    <w:rsid w:val="002232CE"/>
    <w:rsid w:val="00223345"/>
    <w:rsid w:val="002267BB"/>
    <w:rsid w:val="0023074B"/>
    <w:rsid w:val="00235806"/>
    <w:rsid w:val="00240A1A"/>
    <w:rsid w:val="002438D0"/>
    <w:rsid w:val="00244F93"/>
    <w:rsid w:val="00245B82"/>
    <w:rsid w:val="0024748B"/>
    <w:rsid w:val="00247998"/>
    <w:rsid w:val="002517E4"/>
    <w:rsid w:val="0025198E"/>
    <w:rsid w:val="0025362D"/>
    <w:rsid w:val="00254E94"/>
    <w:rsid w:val="00256403"/>
    <w:rsid w:val="0026337D"/>
    <w:rsid w:val="00264A2C"/>
    <w:rsid w:val="00266441"/>
    <w:rsid w:val="0026679C"/>
    <w:rsid w:val="00274204"/>
    <w:rsid w:val="0027571A"/>
    <w:rsid w:val="0028155C"/>
    <w:rsid w:val="002928C5"/>
    <w:rsid w:val="00294D00"/>
    <w:rsid w:val="002A00F4"/>
    <w:rsid w:val="002A1B72"/>
    <w:rsid w:val="002A344D"/>
    <w:rsid w:val="002A4341"/>
    <w:rsid w:val="002A5BFE"/>
    <w:rsid w:val="002B428B"/>
    <w:rsid w:val="002B666A"/>
    <w:rsid w:val="002C7212"/>
    <w:rsid w:val="002D043F"/>
    <w:rsid w:val="002D10C6"/>
    <w:rsid w:val="002D17FD"/>
    <w:rsid w:val="002D1A12"/>
    <w:rsid w:val="002D6CF5"/>
    <w:rsid w:val="002D7CE2"/>
    <w:rsid w:val="002E2F7D"/>
    <w:rsid w:val="002E3DD5"/>
    <w:rsid w:val="002E4603"/>
    <w:rsid w:val="002F2196"/>
    <w:rsid w:val="002F3909"/>
    <w:rsid w:val="002F4BA9"/>
    <w:rsid w:val="002F6122"/>
    <w:rsid w:val="0030044D"/>
    <w:rsid w:val="003011DA"/>
    <w:rsid w:val="00303014"/>
    <w:rsid w:val="00304C4E"/>
    <w:rsid w:val="00312EDF"/>
    <w:rsid w:val="00314027"/>
    <w:rsid w:val="00322769"/>
    <w:rsid w:val="00326724"/>
    <w:rsid w:val="00327B16"/>
    <w:rsid w:val="00332A2F"/>
    <w:rsid w:val="00342D38"/>
    <w:rsid w:val="00343202"/>
    <w:rsid w:val="00343BBE"/>
    <w:rsid w:val="00343DD2"/>
    <w:rsid w:val="003454C0"/>
    <w:rsid w:val="00346C56"/>
    <w:rsid w:val="003471F5"/>
    <w:rsid w:val="00351761"/>
    <w:rsid w:val="00352F8B"/>
    <w:rsid w:val="00356BEF"/>
    <w:rsid w:val="00356D0D"/>
    <w:rsid w:val="0036063E"/>
    <w:rsid w:val="00360E5F"/>
    <w:rsid w:val="00362E89"/>
    <w:rsid w:val="003630C0"/>
    <w:rsid w:val="00366E98"/>
    <w:rsid w:val="00370C33"/>
    <w:rsid w:val="0037324C"/>
    <w:rsid w:val="00373B5A"/>
    <w:rsid w:val="003742D3"/>
    <w:rsid w:val="00374D37"/>
    <w:rsid w:val="00374E61"/>
    <w:rsid w:val="00375269"/>
    <w:rsid w:val="00377829"/>
    <w:rsid w:val="00382129"/>
    <w:rsid w:val="00382B53"/>
    <w:rsid w:val="003851C1"/>
    <w:rsid w:val="0038762B"/>
    <w:rsid w:val="00387781"/>
    <w:rsid w:val="00390076"/>
    <w:rsid w:val="00394F1A"/>
    <w:rsid w:val="003955D1"/>
    <w:rsid w:val="00395B59"/>
    <w:rsid w:val="00396C7C"/>
    <w:rsid w:val="003A518C"/>
    <w:rsid w:val="003B1587"/>
    <w:rsid w:val="003C2692"/>
    <w:rsid w:val="003C5758"/>
    <w:rsid w:val="003C5DE9"/>
    <w:rsid w:val="003D14C8"/>
    <w:rsid w:val="003D1B6E"/>
    <w:rsid w:val="003D23F1"/>
    <w:rsid w:val="003D43C6"/>
    <w:rsid w:val="003D6D34"/>
    <w:rsid w:val="003E3F0E"/>
    <w:rsid w:val="003E6D10"/>
    <w:rsid w:val="003E7958"/>
    <w:rsid w:val="003F1B39"/>
    <w:rsid w:val="003F4E35"/>
    <w:rsid w:val="003F62CB"/>
    <w:rsid w:val="003F6C0B"/>
    <w:rsid w:val="003F7093"/>
    <w:rsid w:val="00401A10"/>
    <w:rsid w:val="00412532"/>
    <w:rsid w:val="00412CFF"/>
    <w:rsid w:val="00416BDF"/>
    <w:rsid w:val="00420471"/>
    <w:rsid w:val="00420BF7"/>
    <w:rsid w:val="00430809"/>
    <w:rsid w:val="004308FF"/>
    <w:rsid w:val="004311AE"/>
    <w:rsid w:val="0043491A"/>
    <w:rsid w:val="004353D8"/>
    <w:rsid w:val="00435829"/>
    <w:rsid w:val="004427FB"/>
    <w:rsid w:val="00452050"/>
    <w:rsid w:val="0045261D"/>
    <w:rsid w:val="00452A90"/>
    <w:rsid w:val="004573C7"/>
    <w:rsid w:val="004575B7"/>
    <w:rsid w:val="00460DE1"/>
    <w:rsid w:val="00464F9E"/>
    <w:rsid w:val="0047059A"/>
    <w:rsid w:val="00474519"/>
    <w:rsid w:val="004750C1"/>
    <w:rsid w:val="00475203"/>
    <w:rsid w:val="00481B5B"/>
    <w:rsid w:val="004842BC"/>
    <w:rsid w:val="004A580D"/>
    <w:rsid w:val="004B0938"/>
    <w:rsid w:val="004B25B2"/>
    <w:rsid w:val="004B3CAA"/>
    <w:rsid w:val="004B67D7"/>
    <w:rsid w:val="004C0849"/>
    <w:rsid w:val="004C3767"/>
    <w:rsid w:val="004C515A"/>
    <w:rsid w:val="004C5592"/>
    <w:rsid w:val="004C607D"/>
    <w:rsid w:val="004C739A"/>
    <w:rsid w:val="004D1D41"/>
    <w:rsid w:val="004D74A1"/>
    <w:rsid w:val="004D76A4"/>
    <w:rsid w:val="004E31ED"/>
    <w:rsid w:val="004F00BD"/>
    <w:rsid w:val="004F476C"/>
    <w:rsid w:val="004F61E8"/>
    <w:rsid w:val="004F6B7A"/>
    <w:rsid w:val="00503B2B"/>
    <w:rsid w:val="00505BA0"/>
    <w:rsid w:val="00506BE0"/>
    <w:rsid w:val="00517C7B"/>
    <w:rsid w:val="00520D28"/>
    <w:rsid w:val="00523DB3"/>
    <w:rsid w:val="00525EDA"/>
    <w:rsid w:val="0052662F"/>
    <w:rsid w:val="005303A3"/>
    <w:rsid w:val="00532969"/>
    <w:rsid w:val="00542B8D"/>
    <w:rsid w:val="00550FA9"/>
    <w:rsid w:val="005520EE"/>
    <w:rsid w:val="00553E20"/>
    <w:rsid w:val="00560F1D"/>
    <w:rsid w:val="00561B54"/>
    <w:rsid w:val="00571B1A"/>
    <w:rsid w:val="00575DF2"/>
    <w:rsid w:val="00576D52"/>
    <w:rsid w:val="00577917"/>
    <w:rsid w:val="00583DF4"/>
    <w:rsid w:val="00586F65"/>
    <w:rsid w:val="005930B2"/>
    <w:rsid w:val="0059578D"/>
    <w:rsid w:val="005957DF"/>
    <w:rsid w:val="005B1A8C"/>
    <w:rsid w:val="005B337B"/>
    <w:rsid w:val="005B3B3E"/>
    <w:rsid w:val="005B3DB4"/>
    <w:rsid w:val="005B7138"/>
    <w:rsid w:val="005B7B4B"/>
    <w:rsid w:val="005C1EE9"/>
    <w:rsid w:val="005C3579"/>
    <w:rsid w:val="005C42D4"/>
    <w:rsid w:val="005C6A6B"/>
    <w:rsid w:val="005D0C23"/>
    <w:rsid w:val="005D7B80"/>
    <w:rsid w:val="005D7F6A"/>
    <w:rsid w:val="005E0EAC"/>
    <w:rsid w:val="005E3A6B"/>
    <w:rsid w:val="005E6131"/>
    <w:rsid w:val="005F2480"/>
    <w:rsid w:val="005F3786"/>
    <w:rsid w:val="005F6B12"/>
    <w:rsid w:val="005F6B8B"/>
    <w:rsid w:val="005F72F9"/>
    <w:rsid w:val="00611FE1"/>
    <w:rsid w:val="00616955"/>
    <w:rsid w:val="00624A59"/>
    <w:rsid w:val="00626C53"/>
    <w:rsid w:val="0063401D"/>
    <w:rsid w:val="00634FFD"/>
    <w:rsid w:val="0063536C"/>
    <w:rsid w:val="00637807"/>
    <w:rsid w:val="0065003B"/>
    <w:rsid w:val="00650955"/>
    <w:rsid w:val="006529DC"/>
    <w:rsid w:val="006551CC"/>
    <w:rsid w:val="0066174F"/>
    <w:rsid w:val="006654A8"/>
    <w:rsid w:val="006660C7"/>
    <w:rsid w:val="00675D85"/>
    <w:rsid w:val="0068034F"/>
    <w:rsid w:val="0068409E"/>
    <w:rsid w:val="00684BFD"/>
    <w:rsid w:val="006868DB"/>
    <w:rsid w:val="006948DF"/>
    <w:rsid w:val="006955AD"/>
    <w:rsid w:val="006A295B"/>
    <w:rsid w:val="006A6EA3"/>
    <w:rsid w:val="006B12C7"/>
    <w:rsid w:val="006B2D78"/>
    <w:rsid w:val="006B3B45"/>
    <w:rsid w:val="006B5CB3"/>
    <w:rsid w:val="006B64A3"/>
    <w:rsid w:val="006B7BB4"/>
    <w:rsid w:val="006C7B9D"/>
    <w:rsid w:val="006C7C88"/>
    <w:rsid w:val="006E02C8"/>
    <w:rsid w:val="006E2A89"/>
    <w:rsid w:val="006F3F95"/>
    <w:rsid w:val="006F663F"/>
    <w:rsid w:val="006F683B"/>
    <w:rsid w:val="007054F0"/>
    <w:rsid w:val="0070598F"/>
    <w:rsid w:val="00710B70"/>
    <w:rsid w:val="00710F64"/>
    <w:rsid w:val="00714D85"/>
    <w:rsid w:val="00716D1B"/>
    <w:rsid w:val="0072378A"/>
    <w:rsid w:val="00723859"/>
    <w:rsid w:val="00724F2D"/>
    <w:rsid w:val="00733272"/>
    <w:rsid w:val="0073386D"/>
    <w:rsid w:val="00734701"/>
    <w:rsid w:val="0073606A"/>
    <w:rsid w:val="0073685B"/>
    <w:rsid w:val="00744FBF"/>
    <w:rsid w:val="0074654E"/>
    <w:rsid w:val="00750013"/>
    <w:rsid w:val="007509B2"/>
    <w:rsid w:val="0075117E"/>
    <w:rsid w:val="007540F9"/>
    <w:rsid w:val="00754142"/>
    <w:rsid w:val="007552D4"/>
    <w:rsid w:val="00761107"/>
    <w:rsid w:val="00762132"/>
    <w:rsid w:val="007653C6"/>
    <w:rsid w:val="0076674F"/>
    <w:rsid w:val="0077535B"/>
    <w:rsid w:val="00775C27"/>
    <w:rsid w:val="00780370"/>
    <w:rsid w:val="007808BE"/>
    <w:rsid w:val="00786759"/>
    <w:rsid w:val="00791361"/>
    <w:rsid w:val="0079149B"/>
    <w:rsid w:val="007970AF"/>
    <w:rsid w:val="00797441"/>
    <w:rsid w:val="007B3E8C"/>
    <w:rsid w:val="007B61F6"/>
    <w:rsid w:val="007B6B00"/>
    <w:rsid w:val="007C1FE1"/>
    <w:rsid w:val="007C404F"/>
    <w:rsid w:val="007C4349"/>
    <w:rsid w:val="007C5328"/>
    <w:rsid w:val="007C7285"/>
    <w:rsid w:val="007D020D"/>
    <w:rsid w:val="007D050C"/>
    <w:rsid w:val="007D2632"/>
    <w:rsid w:val="007D6D0D"/>
    <w:rsid w:val="007D6DC7"/>
    <w:rsid w:val="007D77CA"/>
    <w:rsid w:val="007D7D59"/>
    <w:rsid w:val="007D7E25"/>
    <w:rsid w:val="007E26E7"/>
    <w:rsid w:val="007E2B76"/>
    <w:rsid w:val="007E4E81"/>
    <w:rsid w:val="007E6E59"/>
    <w:rsid w:val="007E7702"/>
    <w:rsid w:val="007E7815"/>
    <w:rsid w:val="007F0770"/>
    <w:rsid w:val="00801101"/>
    <w:rsid w:val="00803939"/>
    <w:rsid w:val="00804C38"/>
    <w:rsid w:val="00810CF0"/>
    <w:rsid w:val="00814E7D"/>
    <w:rsid w:val="00816459"/>
    <w:rsid w:val="0081675F"/>
    <w:rsid w:val="00821440"/>
    <w:rsid w:val="00822EA1"/>
    <w:rsid w:val="0082437D"/>
    <w:rsid w:val="00825730"/>
    <w:rsid w:val="00825BC9"/>
    <w:rsid w:val="008261B6"/>
    <w:rsid w:val="00834123"/>
    <w:rsid w:val="00834798"/>
    <w:rsid w:val="00834915"/>
    <w:rsid w:val="0083678C"/>
    <w:rsid w:val="00837384"/>
    <w:rsid w:val="00846F6F"/>
    <w:rsid w:val="0084779A"/>
    <w:rsid w:val="00847B68"/>
    <w:rsid w:val="00850371"/>
    <w:rsid w:val="00852AE7"/>
    <w:rsid w:val="008543E7"/>
    <w:rsid w:val="00855D00"/>
    <w:rsid w:val="00857EA4"/>
    <w:rsid w:val="00861D51"/>
    <w:rsid w:val="008664AE"/>
    <w:rsid w:val="0087015F"/>
    <w:rsid w:val="0087140A"/>
    <w:rsid w:val="008727FE"/>
    <w:rsid w:val="00872EDD"/>
    <w:rsid w:val="00874ED9"/>
    <w:rsid w:val="00876136"/>
    <w:rsid w:val="0087779E"/>
    <w:rsid w:val="00883280"/>
    <w:rsid w:val="00891651"/>
    <w:rsid w:val="00892E05"/>
    <w:rsid w:val="00893FCF"/>
    <w:rsid w:val="00894F29"/>
    <w:rsid w:val="0089645F"/>
    <w:rsid w:val="008A3793"/>
    <w:rsid w:val="008A732B"/>
    <w:rsid w:val="008A7439"/>
    <w:rsid w:val="008B10AF"/>
    <w:rsid w:val="008B19A5"/>
    <w:rsid w:val="008B362A"/>
    <w:rsid w:val="008C2707"/>
    <w:rsid w:val="008C70FA"/>
    <w:rsid w:val="008D2D66"/>
    <w:rsid w:val="008D60D0"/>
    <w:rsid w:val="008D6925"/>
    <w:rsid w:val="008E0C69"/>
    <w:rsid w:val="008E2E9E"/>
    <w:rsid w:val="008E670F"/>
    <w:rsid w:val="008F2E7C"/>
    <w:rsid w:val="00902B8D"/>
    <w:rsid w:val="00903F6A"/>
    <w:rsid w:val="00905797"/>
    <w:rsid w:val="00910DCD"/>
    <w:rsid w:val="00915630"/>
    <w:rsid w:val="009163A1"/>
    <w:rsid w:val="00920A15"/>
    <w:rsid w:val="00922714"/>
    <w:rsid w:val="00930C70"/>
    <w:rsid w:val="009342E2"/>
    <w:rsid w:val="00934FF1"/>
    <w:rsid w:val="009466A7"/>
    <w:rsid w:val="009521C3"/>
    <w:rsid w:val="00953B09"/>
    <w:rsid w:val="0095517A"/>
    <w:rsid w:val="00955313"/>
    <w:rsid w:val="009557F1"/>
    <w:rsid w:val="00957CF7"/>
    <w:rsid w:val="00960826"/>
    <w:rsid w:val="00960FE6"/>
    <w:rsid w:val="009614E1"/>
    <w:rsid w:val="00962138"/>
    <w:rsid w:val="00977865"/>
    <w:rsid w:val="00981E4A"/>
    <w:rsid w:val="00983F24"/>
    <w:rsid w:val="009841EA"/>
    <w:rsid w:val="00984EDF"/>
    <w:rsid w:val="00986589"/>
    <w:rsid w:val="00992043"/>
    <w:rsid w:val="00996BF5"/>
    <w:rsid w:val="0099790B"/>
    <w:rsid w:val="00997DEB"/>
    <w:rsid w:val="009A0F65"/>
    <w:rsid w:val="009A2949"/>
    <w:rsid w:val="009A6B60"/>
    <w:rsid w:val="009B3709"/>
    <w:rsid w:val="009B553C"/>
    <w:rsid w:val="009B703A"/>
    <w:rsid w:val="009C0B96"/>
    <w:rsid w:val="009C17B0"/>
    <w:rsid w:val="009C1CE9"/>
    <w:rsid w:val="009C2E19"/>
    <w:rsid w:val="009D568F"/>
    <w:rsid w:val="009D78C8"/>
    <w:rsid w:val="009E0BF6"/>
    <w:rsid w:val="009E16B6"/>
    <w:rsid w:val="009E4EFB"/>
    <w:rsid w:val="009E724D"/>
    <w:rsid w:val="00A00057"/>
    <w:rsid w:val="00A003EB"/>
    <w:rsid w:val="00A00C53"/>
    <w:rsid w:val="00A00CDD"/>
    <w:rsid w:val="00A04A52"/>
    <w:rsid w:val="00A05546"/>
    <w:rsid w:val="00A1234D"/>
    <w:rsid w:val="00A123A9"/>
    <w:rsid w:val="00A217B8"/>
    <w:rsid w:val="00A22FCF"/>
    <w:rsid w:val="00A350F5"/>
    <w:rsid w:val="00A3536B"/>
    <w:rsid w:val="00A4708B"/>
    <w:rsid w:val="00A52EBA"/>
    <w:rsid w:val="00A569EF"/>
    <w:rsid w:val="00A62D36"/>
    <w:rsid w:val="00A64ABC"/>
    <w:rsid w:val="00A6690E"/>
    <w:rsid w:val="00A70F98"/>
    <w:rsid w:val="00A73ABD"/>
    <w:rsid w:val="00A77ABD"/>
    <w:rsid w:val="00A80BB8"/>
    <w:rsid w:val="00A812BA"/>
    <w:rsid w:val="00A85837"/>
    <w:rsid w:val="00A85D49"/>
    <w:rsid w:val="00A90240"/>
    <w:rsid w:val="00A91D18"/>
    <w:rsid w:val="00A926F9"/>
    <w:rsid w:val="00A9559C"/>
    <w:rsid w:val="00AA2A76"/>
    <w:rsid w:val="00AA3E3D"/>
    <w:rsid w:val="00AA44A7"/>
    <w:rsid w:val="00AA488B"/>
    <w:rsid w:val="00AB0FC5"/>
    <w:rsid w:val="00AB64C8"/>
    <w:rsid w:val="00AB72E3"/>
    <w:rsid w:val="00AC1747"/>
    <w:rsid w:val="00AC461A"/>
    <w:rsid w:val="00AC5345"/>
    <w:rsid w:val="00AC5CD4"/>
    <w:rsid w:val="00AC6626"/>
    <w:rsid w:val="00AD64C4"/>
    <w:rsid w:val="00AD7A7B"/>
    <w:rsid w:val="00AE31B8"/>
    <w:rsid w:val="00AE340E"/>
    <w:rsid w:val="00AE4A49"/>
    <w:rsid w:val="00AE7E24"/>
    <w:rsid w:val="00AF1CF2"/>
    <w:rsid w:val="00AF5146"/>
    <w:rsid w:val="00AF7A6A"/>
    <w:rsid w:val="00AF7BD9"/>
    <w:rsid w:val="00B04490"/>
    <w:rsid w:val="00B06C33"/>
    <w:rsid w:val="00B12188"/>
    <w:rsid w:val="00B22B87"/>
    <w:rsid w:val="00B239CC"/>
    <w:rsid w:val="00B26119"/>
    <w:rsid w:val="00B26E8F"/>
    <w:rsid w:val="00B30C97"/>
    <w:rsid w:val="00B3776A"/>
    <w:rsid w:val="00B45683"/>
    <w:rsid w:val="00B505EB"/>
    <w:rsid w:val="00B50C81"/>
    <w:rsid w:val="00B5207A"/>
    <w:rsid w:val="00B522D7"/>
    <w:rsid w:val="00B53662"/>
    <w:rsid w:val="00B57083"/>
    <w:rsid w:val="00B57BBD"/>
    <w:rsid w:val="00B635DA"/>
    <w:rsid w:val="00B64841"/>
    <w:rsid w:val="00B6490F"/>
    <w:rsid w:val="00B65CD0"/>
    <w:rsid w:val="00B66AE1"/>
    <w:rsid w:val="00B759EA"/>
    <w:rsid w:val="00B77DAE"/>
    <w:rsid w:val="00B77F2E"/>
    <w:rsid w:val="00B84842"/>
    <w:rsid w:val="00B9176E"/>
    <w:rsid w:val="00B93693"/>
    <w:rsid w:val="00B9392A"/>
    <w:rsid w:val="00BA0D01"/>
    <w:rsid w:val="00BA204D"/>
    <w:rsid w:val="00BA7304"/>
    <w:rsid w:val="00BB01D9"/>
    <w:rsid w:val="00BB4906"/>
    <w:rsid w:val="00BB70B6"/>
    <w:rsid w:val="00BC014F"/>
    <w:rsid w:val="00BC180C"/>
    <w:rsid w:val="00BC2EEA"/>
    <w:rsid w:val="00BC4DE3"/>
    <w:rsid w:val="00BD0EAE"/>
    <w:rsid w:val="00BD34D5"/>
    <w:rsid w:val="00BD37CB"/>
    <w:rsid w:val="00BD4737"/>
    <w:rsid w:val="00BD6536"/>
    <w:rsid w:val="00BD6A04"/>
    <w:rsid w:val="00BE1C7B"/>
    <w:rsid w:val="00BE30EC"/>
    <w:rsid w:val="00BE7244"/>
    <w:rsid w:val="00BE75FF"/>
    <w:rsid w:val="00BF34F3"/>
    <w:rsid w:val="00BF7CF1"/>
    <w:rsid w:val="00C006CD"/>
    <w:rsid w:val="00C03E40"/>
    <w:rsid w:val="00C04BF7"/>
    <w:rsid w:val="00C06889"/>
    <w:rsid w:val="00C10317"/>
    <w:rsid w:val="00C104E2"/>
    <w:rsid w:val="00C359BC"/>
    <w:rsid w:val="00C40747"/>
    <w:rsid w:val="00C4297C"/>
    <w:rsid w:val="00C43A6E"/>
    <w:rsid w:val="00C44D88"/>
    <w:rsid w:val="00C51D3D"/>
    <w:rsid w:val="00C53E5D"/>
    <w:rsid w:val="00C55A77"/>
    <w:rsid w:val="00C57746"/>
    <w:rsid w:val="00C663FA"/>
    <w:rsid w:val="00C66AB8"/>
    <w:rsid w:val="00C71D5F"/>
    <w:rsid w:val="00C75E49"/>
    <w:rsid w:val="00C76055"/>
    <w:rsid w:val="00C87012"/>
    <w:rsid w:val="00C946F5"/>
    <w:rsid w:val="00C94719"/>
    <w:rsid w:val="00C94837"/>
    <w:rsid w:val="00C9778E"/>
    <w:rsid w:val="00CA00E0"/>
    <w:rsid w:val="00CA08C6"/>
    <w:rsid w:val="00CA12E9"/>
    <w:rsid w:val="00CA282A"/>
    <w:rsid w:val="00CA38D5"/>
    <w:rsid w:val="00CA55EB"/>
    <w:rsid w:val="00CA5764"/>
    <w:rsid w:val="00CA6BEB"/>
    <w:rsid w:val="00CB1A33"/>
    <w:rsid w:val="00CB2CCF"/>
    <w:rsid w:val="00CB2DBC"/>
    <w:rsid w:val="00CB3A95"/>
    <w:rsid w:val="00CB4AD4"/>
    <w:rsid w:val="00CB4E1F"/>
    <w:rsid w:val="00CB5BC2"/>
    <w:rsid w:val="00CC519B"/>
    <w:rsid w:val="00CD01DB"/>
    <w:rsid w:val="00CD112D"/>
    <w:rsid w:val="00CD2D65"/>
    <w:rsid w:val="00CD38EA"/>
    <w:rsid w:val="00CD7A7A"/>
    <w:rsid w:val="00CE1C90"/>
    <w:rsid w:val="00CE2DD4"/>
    <w:rsid w:val="00CE5127"/>
    <w:rsid w:val="00CF17A5"/>
    <w:rsid w:val="00CF3359"/>
    <w:rsid w:val="00CF4E89"/>
    <w:rsid w:val="00CF5A5C"/>
    <w:rsid w:val="00CF77FF"/>
    <w:rsid w:val="00D034B7"/>
    <w:rsid w:val="00D13468"/>
    <w:rsid w:val="00D134A8"/>
    <w:rsid w:val="00D13527"/>
    <w:rsid w:val="00D141B0"/>
    <w:rsid w:val="00D14BDA"/>
    <w:rsid w:val="00D14F0F"/>
    <w:rsid w:val="00D15D5B"/>
    <w:rsid w:val="00D21A26"/>
    <w:rsid w:val="00D2446B"/>
    <w:rsid w:val="00D346A5"/>
    <w:rsid w:val="00D40BA1"/>
    <w:rsid w:val="00D421F7"/>
    <w:rsid w:val="00D44F00"/>
    <w:rsid w:val="00D46BD4"/>
    <w:rsid w:val="00D4790B"/>
    <w:rsid w:val="00D47BE2"/>
    <w:rsid w:val="00D514FE"/>
    <w:rsid w:val="00D53400"/>
    <w:rsid w:val="00D558C8"/>
    <w:rsid w:val="00D66423"/>
    <w:rsid w:val="00D764F8"/>
    <w:rsid w:val="00D76BB7"/>
    <w:rsid w:val="00D77231"/>
    <w:rsid w:val="00D80CCA"/>
    <w:rsid w:val="00D81490"/>
    <w:rsid w:val="00D8261A"/>
    <w:rsid w:val="00D82A0F"/>
    <w:rsid w:val="00D854C1"/>
    <w:rsid w:val="00D87106"/>
    <w:rsid w:val="00D90964"/>
    <w:rsid w:val="00D91C24"/>
    <w:rsid w:val="00D92189"/>
    <w:rsid w:val="00DA0A73"/>
    <w:rsid w:val="00DA1D78"/>
    <w:rsid w:val="00DA25CB"/>
    <w:rsid w:val="00DA38C9"/>
    <w:rsid w:val="00DA3FDC"/>
    <w:rsid w:val="00DA550D"/>
    <w:rsid w:val="00DA5959"/>
    <w:rsid w:val="00DA7B34"/>
    <w:rsid w:val="00DB0364"/>
    <w:rsid w:val="00DB29DC"/>
    <w:rsid w:val="00DB32B1"/>
    <w:rsid w:val="00DB4FCC"/>
    <w:rsid w:val="00DB5C3B"/>
    <w:rsid w:val="00DB716D"/>
    <w:rsid w:val="00DB7D09"/>
    <w:rsid w:val="00DC046F"/>
    <w:rsid w:val="00DC122D"/>
    <w:rsid w:val="00DC15D7"/>
    <w:rsid w:val="00DC1684"/>
    <w:rsid w:val="00DC23C7"/>
    <w:rsid w:val="00DC4085"/>
    <w:rsid w:val="00DC5A6D"/>
    <w:rsid w:val="00DC7BF6"/>
    <w:rsid w:val="00DD02F4"/>
    <w:rsid w:val="00DD31E6"/>
    <w:rsid w:val="00DD3394"/>
    <w:rsid w:val="00DD4408"/>
    <w:rsid w:val="00DD447D"/>
    <w:rsid w:val="00DD55BF"/>
    <w:rsid w:val="00DD70E0"/>
    <w:rsid w:val="00DD7135"/>
    <w:rsid w:val="00DE0511"/>
    <w:rsid w:val="00DE262E"/>
    <w:rsid w:val="00DE26CF"/>
    <w:rsid w:val="00DE2B43"/>
    <w:rsid w:val="00DE7D7A"/>
    <w:rsid w:val="00DF2FBF"/>
    <w:rsid w:val="00E00C83"/>
    <w:rsid w:val="00E014FB"/>
    <w:rsid w:val="00E02DB5"/>
    <w:rsid w:val="00E07731"/>
    <w:rsid w:val="00E1163F"/>
    <w:rsid w:val="00E14775"/>
    <w:rsid w:val="00E23903"/>
    <w:rsid w:val="00E25220"/>
    <w:rsid w:val="00E3250A"/>
    <w:rsid w:val="00E36549"/>
    <w:rsid w:val="00E375A2"/>
    <w:rsid w:val="00E46DE6"/>
    <w:rsid w:val="00E504C1"/>
    <w:rsid w:val="00E50AD7"/>
    <w:rsid w:val="00E52409"/>
    <w:rsid w:val="00E524A7"/>
    <w:rsid w:val="00E525E6"/>
    <w:rsid w:val="00E54304"/>
    <w:rsid w:val="00E57A0C"/>
    <w:rsid w:val="00E6511D"/>
    <w:rsid w:val="00E65CE8"/>
    <w:rsid w:val="00E679CD"/>
    <w:rsid w:val="00E70884"/>
    <w:rsid w:val="00E755F4"/>
    <w:rsid w:val="00E77C55"/>
    <w:rsid w:val="00E77E8A"/>
    <w:rsid w:val="00E8060F"/>
    <w:rsid w:val="00E8582B"/>
    <w:rsid w:val="00E866B2"/>
    <w:rsid w:val="00E91177"/>
    <w:rsid w:val="00E91F57"/>
    <w:rsid w:val="00E945A7"/>
    <w:rsid w:val="00EA605B"/>
    <w:rsid w:val="00EA6AE0"/>
    <w:rsid w:val="00EB4124"/>
    <w:rsid w:val="00EB4EB1"/>
    <w:rsid w:val="00EB5043"/>
    <w:rsid w:val="00EB72E6"/>
    <w:rsid w:val="00EC5B40"/>
    <w:rsid w:val="00EC79D3"/>
    <w:rsid w:val="00EC7ECD"/>
    <w:rsid w:val="00ED077D"/>
    <w:rsid w:val="00ED31E9"/>
    <w:rsid w:val="00EE08B3"/>
    <w:rsid w:val="00EE1B16"/>
    <w:rsid w:val="00EF0103"/>
    <w:rsid w:val="00EF13C0"/>
    <w:rsid w:val="00EF15D1"/>
    <w:rsid w:val="00EF2303"/>
    <w:rsid w:val="00EF27CF"/>
    <w:rsid w:val="00EF731D"/>
    <w:rsid w:val="00F02CA1"/>
    <w:rsid w:val="00F031CC"/>
    <w:rsid w:val="00F032ED"/>
    <w:rsid w:val="00F06244"/>
    <w:rsid w:val="00F126C1"/>
    <w:rsid w:val="00F12E3B"/>
    <w:rsid w:val="00F14EA8"/>
    <w:rsid w:val="00F164B3"/>
    <w:rsid w:val="00F17E00"/>
    <w:rsid w:val="00F20EB8"/>
    <w:rsid w:val="00F222B8"/>
    <w:rsid w:val="00F237C2"/>
    <w:rsid w:val="00F242C4"/>
    <w:rsid w:val="00F26FE7"/>
    <w:rsid w:val="00F30523"/>
    <w:rsid w:val="00F3079F"/>
    <w:rsid w:val="00F43844"/>
    <w:rsid w:val="00F50497"/>
    <w:rsid w:val="00F539C3"/>
    <w:rsid w:val="00F53F9B"/>
    <w:rsid w:val="00F5566C"/>
    <w:rsid w:val="00F607D8"/>
    <w:rsid w:val="00F63240"/>
    <w:rsid w:val="00F7182A"/>
    <w:rsid w:val="00F721FC"/>
    <w:rsid w:val="00F81ED4"/>
    <w:rsid w:val="00F920A0"/>
    <w:rsid w:val="00F92DD5"/>
    <w:rsid w:val="00F92EBB"/>
    <w:rsid w:val="00F97713"/>
    <w:rsid w:val="00FA0471"/>
    <w:rsid w:val="00FA7696"/>
    <w:rsid w:val="00FB172E"/>
    <w:rsid w:val="00FB3DAD"/>
    <w:rsid w:val="00FB5658"/>
    <w:rsid w:val="00FC34C6"/>
    <w:rsid w:val="00FD108F"/>
    <w:rsid w:val="00FD4842"/>
    <w:rsid w:val="00FD5ADC"/>
    <w:rsid w:val="00FE0347"/>
    <w:rsid w:val="00FE1AEA"/>
    <w:rsid w:val="00FE6330"/>
    <w:rsid w:val="00FF14F1"/>
    <w:rsid w:val="00FF14FB"/>
    <w:rsid w:val="00FF42A4"/>
    <w:rsid w:val="00FF5849"/>
    <w:rsid w:val="00FF7650"/>
    <w:rsid w:val="161D73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7DF30A7-3ABD-4484-8732-DBA48FB4B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573C7"/>
    <w:pPr>
      <w:spacing w:after="180"/>
    </w:pPr>
    <w:rPr>
      <w:rFonts w:ascii="Times New Roman" w:hAnsi="Times New Roman"/>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nhideWhenUsed/>
    <w:qFormat/>
    <w:pPr>
      <w:numPr>
        <w:ilvl w:val="1"/>
      </w:numPr>
      <w:pBdr>
        <w:top w:val="none" w:sz="0" w:space="0" w:color="auto"/>
      </w:pBdr>
      <w:spacing w:before="180"/>
      <w:outlineLvl w:val="1"/>
    </w:pPr>
    <w:rPr>
      <w:sz w:val="32"/>
    </w:rPr>
  </w:style>
  <w:style w:type="paragraph" w:styleId="3">
    <w:name w:val="heading 3"/>
    <w:basedOn w:val="a"/>
    <w:next w:val="a"/>
    <w:link w:val="30"/>
    <w:unhideWhenUsed/>
    <w:qFormat/>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0"/>
    <w:unhideWhenUsed/>
    <w:qFormat/>
    <w:pPr>
      <w:numPr>
        <w:ilvl w:val="3"/>
      </w:numPr>
      <w:outlineLvl w:val="3"/>
    </w:pPr>
    <w:rPr>
      <w:sz w:val="24"/>
      <w:lang w:eastAsia="zh-CN"/>
    </w:rPr>
  </w:style>
  <w:style w:type="paragraph" w:styleId="5">
    <w:name w:val="heading 5"/>
    <w:basedOn w:val="4"/>
    <w:next w:val="a"/>
    <w:link w:val="50"/>
    <w:unhideWhenUsed/>
    <w:qFormat/>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rPr>
  </w:style>
  <w:style w:type="paragraph" w:styleId="a4">
    <w:name w:val="annotation text"/>
    <w:basedOn w:val="a"/>
    <w:link w:val="a5"/>
    <w:uiPriority w:val="99"/>
    <w:semiHidden/>
    <w:unhideWhenUsed/>
  </w:style>
  <w:style w:type="paragraph" w:styleId="a6">
    <w:name w:val="Balloon Text"/>
    <w:basedOn w:val="a"/>
    <w:link w:val="a7"/>
    <w:uiPriority w:val="99"/>
    <w:semiHidden/>
    <w:unhideWhenUsed/>
    <w:pPr>
      <w:spacing w:after="0"/>
    </w:pPr>
    <w:rPr>
      <w:sz w:val="18"/>
      <w:szCs w:val="18"/>
    </w:rPr>
  </w:style>
  <w:style w:type="paragraph" w:styleId="a8">
    <w:name w:val="footer"/>
    <w:basedOn w:val="a9"/>
    <w:link w:val="aa"/>
    <w:uiPriority w:val="99"/>
    <w:pPr>
      <w:widowControl w:val="0"/>
      <w:pBdr>
        <w:bottom w:val="none" w:sz="0" w:space="0" w:color="auto"/>
      </w:pBdr>
      <w:snapToGrid/>
      <w:spacing w:after="0"/>
    </w:pPr>
    <w:rPr>
      <w:rFonts w:ascii="Arial" w:eastAsia="MS Mincho" w:hAnsi="Arial"/>
      <w:b/>
      <w:i/>
      <w:szCs w:val="20"/>
    </w:rPr>
  </w:style>
  <w:style w:type="paragraph" w:styleId="a9">
    <w:name w:val="header"/>
    <w:basedOn w:val="a"/>
    <w:link w:val="ab"/>
    <w:uiPriority w:val="99"/>
    <w:unhideWhenUsed/>
    <w:pPr>
      <w:pBdr>
        <w:bottom w:val="single" w:sz="6" w:space="1" w:color="auto"/>
      </w:pBdr>
      <w:tabs>
        <w:tab w:val="center" w:pos="4153"/>
        <w:tab w:val="right" w:pos="8306"/>
      </w:tabs>
      <w:snapToGrid w:val="0"/>
      <w:jc w:val="center"/>
    </w:pPr>
    <w:rPr>
      <w:sz w:val="18"/>
      <w:szCs w:val="18"/>
    </w:rPr>
  </w:style>
  <w:style w:type="paragraph" w:styleId="ac">
    <w:name w:val="Title"/>
    <w:basedOn w:val="a"/>
    <w:next w:val="a"/>
    <w:link w:val="ad"/>
    <w:uiPriority w:val="10"/>
    <w:qFormat/>
    <w:pPr>
      <w:spacing w:before="240" w:after="60"/>
      <w:jc w:val="center"/>
      <w:outlineLvl w:val="0"/>
    </w:pPr>
    <w:rPr>
      <w:bCs/>
      <w:sz w:val="40"/>
      <w:szCs w:val="32"/>
    </w:rPr>
  </w:style>
  <w:style w:type="paragraph" w:styleId="ae">
    <w:name w:val="annotation subject"/>
    <w:basedOn w:val="a4"/>
    <w:next w:val="a4"/>
    <w:link w:val="af"/>
    <w:uiPriority w:val="99"/>
    <w:semiHidden/>
    <w:unhideWhenUsed/>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0"/>
    <w:uiPriority w:val="99"/>
    <w:semiHidden/>
    <w:unhideWhenUsed/>
    <w:rPr>
      <w:color w:val="954F72" w:themeColor="followedHyperlink"/>
      <w:u w:val="single"/>
    </w:rPr>
  </w:style>
  <w:style w:type="character" w:styleId="af2">
    <w:name w:val="Emphasis"/>
    <w:uiPriority w:val="20"/>
    <w:rPr>
      <w:i/>
      <w:iCs/>
    </w:rPr>
  </w:style>
  <w:style w:type="character" w:styleId="af3">
    <w:name w:val="Hyperlink"/>
    <w:basedOn w:val="a0"/>
    <w:uiPriority w:val="99"/>
    <w:unhideWhenUsed/>
    <w:rPr>
      <w:color w:val="0563C1" w:themeColor="hyperlink"/>
      <w:u w:val="single"/>
    </w:rPr>
  </w:style>
  <w:style w:type="character" w:styleId="af4">
    <w:name w:val="annotation reference"/>
    <w:basedOn w:val="a0"/>
    <w:uiPriority w:val="99"/>
    <w:semiHidden/>
    <w:unhideWhenUsed/>
    <w:rPr>
      <w:sz w:val="21"/>
      <w:szCs w:val="21"/>
    </w:rPr>
  </w:style>
  <w:style w:type="character" w:customStyle="1" w:styleId="10">
    <w:name w:val="标题 1 字符"/>
    <w:link w:val="1"/>
    <w:rPr>
      <w:rFonts w:ascii="Arial" w:hAnsi="Arial"/>
      <w:sz w:val="36"/>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rPr>
      <w:rFonts w:ascii="Arial" w:hAnsi="Arial"/>
      <w:bCs/>
      <w:sz w:val="28"/>
      <w:szCs w:val="28"/>
      <w:lang w:val="en-GB" w:eastAsia="en-US"/>
    </w:rPr>
  </w:style>
  <w:style w:type="character" w:customStyle="1" w:styleId="40">
    <w:name w:val="标题 4 字符"/>
    <w:link w:val="4"/>
    <w:rPr>
      <w:rFonts w:ascii="Arial" w:hAnsi="Arial"/>
      <w:bCs/>
      <w:sz w:val="24"/>
      <w:szCs w:val="28"/>
      <w:lang w:val="en-GB"/>
    </w:rPr>
  </w:style>
  <w:style w:type="paragraph" w:styleId="af5">
    <w:name w:val="List Paragraph"/>
    <w:basedOn w:val="a"/>
    <w:link w:val="af6"/>
    <w:uiPriority w:val="34"/>
    <w:qFormat/>
    <w:pPr>
      <w:ind w:firstLineChars="200" w:firstLine="420"/>
    </w:pPr>
  </w:style>
  <w:style w:type="character" w:customStyle="1" w:styleId="50">
    <w:name w:val="标题 5 字符"/>
    <w:link w:val="5"/>
    <w:rPr>
      <w:rFonts w:ascii="Arial" w:hAnsi="Arial"/>
      <w:bCs/>
      <w:sz w:val="22"/>
      <w:szCs w:val="28"/>
      <w:lang w:val="en-GB"/>
    </w:rPr>
  </w:style>
  <w:style w:type="paragraph" w:styleId="af7">
    <w:name w:val="Quote"/>
    <w:basedOn w:val="a"/>
    <w:next w:val="a"/>
    <w:link w:val="af8"/>
    <w:uiPriority w:val="29"/>
    <w:pPr>
      <w:spacing w:before="200" w:after="160"/>
      <w:ind w:left="864" w:right="864"/>
      <w:jc w:val="center"/>
    </w:pPr>
    <w:rPr>
      <w:i/>
      <w:iCs/>
      <w:color w:val="404040"/>
    </w:rPr>
  </w:style>
  <w:style w:type="character" w:customStyle="1" w:styleId="af8">
    <w:name w:val="引用 字符"/>
    <w:link w:val="af7"/>
    <w:uiPriority w:val="29"/>
    <w:rPr>
      <w:i/>
      <w:iCs/>
      <w:color w:val="404040"/>
    </w:rPr>
  </w:style>
  <w:style w:type="character" w:customStyle="1" w:styleId="ad">
    <w:name w:val="标题 字符"/>
    <w:link w:val="ac"/>
    <w:uiPriority w:val="10"/>
    <w:rPr>
      <w:rFonts w:ascii="Arial" w:eastAsia="宋体" w:hAnsi="Arial" w:cs="Arial"/>
      <w:bCs/>
      <w:sz w:val="40"/>
      <w:szCs w:val="32"/>
    </w:rPr>
  </w:style>
  <w:style w:type="paragraph" w:styleId="af9">
    <w:name w:val="Intense Quote"/>
    <w:basedOn w:val="a"/>
    <w:next w:val="a"/>
    <w:link w:val="afa"/>
    <w:uiPriority w:val="30"/>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fa">
    <w:name w:val="明显引用 字符"/>
    <w:link w:val="af9"/>
    <w:uiPriority w:val="30"/>
    <w:rPr>
      <w:rFonts w:ascii="Arial" w:hAnsi="Arial" w:cs="Arial"/>
      <w:i/>
      <w:iCs/>
      <w:color w:val="5B9BD5"/>
      <w:sz w:val="20"/>
      <w:szCs w:val="20"/>
    </w:rPr>
  </w:style>
  <w:style w:type="character" w:customStyle="1" w:styleId="11">
    <w:name w:val="明显强调1"/>
    <w:uiPriority w:val="21"/>
    <w:rPr>
      <w:i/>
      <w:iCs/>
      <w:color w:val="5B9BD5"/>
    </w:rPr>
  </w:style>
  <w:style w:type="paragraph" w:customStyle="1" w:styleId="afb">
    <w:name w:val="图片"/>
    <w:basedOn w:val="af5"/>
    <w:link w:val="Char"/>
    <w:pPr>
      <w:ind w:firstLineChars="0" w:firstLine="0"/>
      <w:jc w:val="center"/>
    </w:pPr>
    <w:rPr>
      <w:rFonts w:ascii="Arial" w:hAnsi="Arial"/>
      <w:b/>
    </w:rPr>
  </w:style>
  <w:style w:type="paragraph" w:customStyle="1" w:styleId="Reference">
    <w:name w:val="Reference"/>
    <w:basedOn w:val="af5"/>
    <w:link w:val="ReferenceChar"/>
    <w:uiPriority w:val="99"/>
    <w:qFormat/>
    <w:pPr>
      <w:numPr>
        <w:numId w:val="2"/>
      </w:numPr>
      <w:ind w:left="200" w:hangingChars="200" w:hanging="200"/>
    </w:pPr>
  </w:style>
  <w:style w:type="character" w:customStyle="1" w:styleId="af6">
    <w:name w:val="列表段落 字符"/>
    <w:basedOn w:val="a0"/>
    <w:link w:val="af5"/>
    <w:uiPriority w:val="34"/>
    <w:qFormat/>
  </w:style>
  <w:style w:type="character" w:customStyle="1" w:styleId="Char">
    <w:name w:val="图片 Char"/>
    <w:link w:val="afb"/>
    <w:rPr>
      <w:rFonts w:ascii="Arial" w:hAnsi="Arial"/>
      <w:b/>
      <w:lang w:val="en-GB" w:eastAsia="en-US"/>
    </w:rPr>
  </w:style>
  <w:style w:type="character" w:styleId="afc">
    <w:name w:val="Placeholder Text"/>
    <w:uiPriority w:val="99"/>
    <w:semiHidden/>
    <w:rPr>
      <w:color w:val="808080"/>
    </w:rPr>
  </w:style>
  <w:style w:type="character" w:customStyle="1" w:styleId="ReferenceChar">
    <w:name w:val="Reference Char"/>
    <w:link w:val="Reference"/>
    <w:uiPriority w:val="99"/>
    <w:rPr>
      <w:rFonts w:ascii="Times New Roman" w:hAnsi="Times New Roman"/>
      <w:lang w:val="en-GB" w:eastAsia="en-US"/>
    </w:rPr>
  </w:style>
  <w:style w:type="character" w:customStyle="1" w:styleId="aa">
    <w:name w:val="页脚 字符"/>
    <w:basedOn w:val="a0"/>
    <w:link w:val="a8"/>
    <w:uiPriority w:val="99"/>
    <w:rPr>
      <w:rFonts w:ascii="Arial" w:eastAsia="MS Mincho" w:hAnsi="Arial"/>
      <w:b/>
      <w:i/>
      <w:sz w:val="18"/>
      <w:lang w:val="en-GB" w:eastAsia="en-US"/>
    </w:rPr>
  </w:style>
  <w:style w:type="paragraph" w:customStyle="1" w:styleId="CRCoverPage">
    <w:name w:val="CR Cover Page"/>
    <w:link w:val="CRCoverPageChar"/>
    <w:pPr>
      <w:spacing w:after="120"/>
    </w:pPr>
    <w:rPr>
      <w:rFonts w:ascii="Arial" w:eastAsia="MS Mincho" w:hAnsi="Arial"/>
      <w:lang w:val="en-GB" w:eastAsia="en-US"/>
    </w:rPr>
  </w:style>
  <w:style w:type="character" w:customStyle="1" w:styleId="afd">
    <w:name w:val="首标题"/>
    <w:rPr>
      <w:rFonts w:ascii="Arial" w:eastAsia="宋体" w:hAnsi="Arial"/>
      <w:sz w:val="24"/>
      <w:lang w:val="en-US" w:eastAsia="zh-CN" w:bidi="ar-SA"/>
    </w:rPr>
  </w:style>
  <w:style w:type="character" w:customStyle="1" w:styleId="CRCoverPageChar">
    <w:name w:val="CR Cover Page Char"/>
    <w:link w:val="CRCoverPage"/>
    <w:rPr>
      <w:rFonts w:ascii="Arial" w:eastAsia="MS Mincho" w:hAnsi="Arial"/>
      <w:lang w:val="en-GB" w:eastAsia="en-US"/>
    </w:rPr>
  </w:style>
  <w:style w:type="character" w:customStyle="1" w:styleId="ab">
    <w:name w:val="页眉 字符"/>
    <w:basedOn w:val="a0"/>
    <w:link w:val="a9"/>
    <w:uiPriority w:val="99"/>
    <w:rPr>
      <w:rFonts w:ascii="Times New Roman" w:hAnsi="Times New Roman"/>
      <w:sz w:val="18"/>
      <w:szCs w:val="18"/>
      <w:lang w:val="en-GB" w:eastAsia="en-US"/>
    </w:rPr>
  </w:style>
  <w:style w:type="character" w:customStyle="1" w:styleId="TALCar">
    <w:name w:val="TAL Car"/>
    <w:link w:val="TAL"/>
    <w:locked/>
    <w:rPr>
      <w:rFonts w:ascii="Arial" w:eastAsia="Times New Roman" w:hAnsi="Arial" w:cs="Arial"/>
      <w:sz w:val="18"/>
      <w:lang w:val="en-GB" w:eastAsia="ko-KR"/>
    </w:rPr>
  </w:style>
  <w:style w:type="paragraph" w:customStyle="1" w:styleId="TAL">
    <w:name w:val="TAL"/>
    <w:basedOn w:val="a"/>
    <w:link w:val="TALCar"/>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Pr>
      <w:rFonts w:ascii="Arial" w:eastAsia="Times New Roman" w:hAnsi="Arial" w:cs="Arial"/>
      <w:sz w:val="18"/>
      <w:lang w:eastAsia="ko-KR"/>
    </w:rPr>
  </w:style>
  <w:style w:type="paragraph" w:customStyle="1" w:styleId="TAC">
    <w:name w:val="TAC"/>
    <w:basedOn w:val="TAL"/>
    <w:link w:val="TACChar"/>
    <w:qFormat/>
    <w:pPr>
      <w:jc w:val="center"/>
    </w:pPr>
    <w:rPr>
      <w:lang w:val="en-US"/>
    </w:rPr>
  </w:style>
  <w:style w:type="character" w:customStyle="1" w:styleId="TANChar">
    <w:name w:val="TAN Char"/>
    <w:basedOn w:val="TALCar"/>
    <w:link w:val="TAN"/>
    <w:locked/>
    <w:rPr>
      <w:rFonts w:ascii="Arial" w:eastAsia="Times New Roman" w:hAnsi="Arial" w:cs="Arial"/>
      <w:sz w:val="18"/>
      <w:lang w:val="en-GB" w:eastAsia="ko-KR"/>
    </w:rPr>
  </w:style>
  <w:style w:type="paragraph" w:customStyle="1" w:styleId="TAN">
    <w:name w:val="TAN"/>
    <w:basedOn w:val="TAL"/>
    <w:link w:val="TANChar"/>
    <w:pPr>
      <w:ind w:left="851" w:hanging="851"/>
    </w:pPr>
  </w:style>
  <w:style w:type="character" w:customStyle="1" w:styleId="TAHCar">
    <w:name w:val="TAH Car"/>
    <w:link w:val="TAH"/>
    <w:qFormat/>
    <w:locked/>
    <w:rPr>
      <w:rFonts w:ascii="Arial" w:eastAsia="Times New Roman" w:hAnsi="Arial" w:cs="Arial"/>
      <w:b/>
      <w:sz w:val="18"/>
      <w:lang w:val="en-GB" w:eastAsia="ko-KR"/>
    </w:rPr>
  </w:style>
  <w:style w:type="paragraph" w:customStyle="1" w:styleId="TAH">
    <w:name w:val="TAH"/>
    <w:basedOn w:val="TAC"/>
    <w:link w:val="TAHCar"/>
    <w:qFormat/>
    <w:rPr>
      <w:b/>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Pr>
      <w:rFonts w:ascii="Arial" w:hAnsi="Arial" w:cs="Arial"/>
      <w:b/>
      <w:lang w:val="zh-CN" w:eastAsia="en-US"/>
    </w:rPr>
  </w:style>
  <w:style w:type="paragraph" w:customStyle="1" w:styleId="TH">
    <w:name w:val="TH"/>
    <w:basedOn w:val="a"/>
    <w:link w:val="THChar"/>
    <w:qFormat/>
    <w:pPr>
      <w:keepNext/>
      <w:keepLines/>
      <w:spacing w:before="60"/>
      <w:jc w:val="center"/>
    </w:pPr>
    <w:rPr>
      <w:rFonts w:ascii="Arial" w:hAnsi="Arial" w:cs="Arial"/>
      <w:b/>
      <w:lang w:val="zh-CN"/>
    </w:rPr>
  </w:style>
  <w:style w:type="character" w:customStyle="1" w:styleId="a7">
    <w:name w:val="批注框文本 字符"/>
    <w:basedOn w:val="a0"/>
    <w:link w:val="a6"/>
    <w:uiPriority w:val="99"/>
    <w:semiHidden/>
    <w:rPr>
      <w:rFonts w:ascii="Times New Roman" w:hAnsi="Times New Roman"/>
      <w:sz w:val="18"/>
      <w:szCs w:val="18"/>
      <w:lang w:val="en-GB" w:eastAsia="en-US"/>
    </w:rPr>
  </w:style>
  <w:style w:type="paragraph" w:customStyle="1" w:styleId="Proposal">
    <w:name w:val="Proposal"/>
    <w:basedOn w:val="af5"/>
    <w:next w:val="a"/>
    <w:link w:val="ProposalChar"/>
    <w:qFormat/>
    <w:pPr>
      <w:numPr>
        <w:numId w:val="3"/>
      </w:numPr>
      <w:ind w:firstLineChars="0"/>
    </w:pPr>
    <w:rPr>
      <w:b/>
      <w:lang w:val="en-US" w:eastAsia="zh-CN"/>
    </w:rPr>
  </w:style>
  <w:style w:type="paragraph" w:customStyle="1" w:styleId="Observation">
    <w:name w:val="Observation"/>
    <w:basedOn w:val="af5"/>
    <w:next w:val="a"/>
    <w:link w:val="ObservationChar"/>
    <w:qFormat/>
    <w:pPr>
      <w:numPr>
        <w:numId w:val="4"/>
      </w:numPr>
      <w:tabs>
        <w:tab w:val="left" w:pos="730"/>
      </w:tabs>
      <w:ind w:firstLineChars="0"/>
    </w:pPr>
    <w:rPr>
      <w:b/>
      <w:lang w:eastAsia="zh-CN"/>
    </w:rPr>
  </w:style>
  <w:style w:type="character" w:customStyle="1" w:styleId="ProposalChar">
    <w:name w:val="Proposal Char"/>
    <w:basedOn w:val="af6"/>
    <w:link w:val="Proposal"/>
    <w:rPr>
      <w:rFonts w:ascii="Times New Roman" w:hAnsi="Times New Roman"/>
      <w:b/>
    </w:rPr>
  </w:style>
  <w:style w:type="character" w:customStyle="1" w:styleId="ObservationChar">
    <w:name w:val="Observation Char"/>
    <w:basedOn w:val="af6"/>
    <w:link w:val="Observation"/>
    <w:rPr>
      <w:rFonts w:ascii="Times New Roman" w:hAnsi="Times New Roman"/>
      <w:b/>
      <w:lang w:val="en-GB"/>
    </w:rPr>
  </w:style>
  <w:style w:type="table" w:customStyle="1" w:styleId="12">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Pr>
      <w:color w:val="605E5C"/>
      <w:shd w:val="clear" w:color="auto" w:fill="E1DFDD"/>
    </w:rPr>
  </w:style>
  <w:style w:type="character" w:customStyle="1" w:styleId="a5">
    <w:name w:val="批注文字 字符"/>
    <w:basedOn w:val="a0"/>
    <w:link w:val="a4"/>
    <w:uiPriority w:val="99"/>
    <w:semiHidden/>
    <w:rPr>
      <w:rFonts w:ascii="Times New Roman" w:hAnsi="Times New Roman"/>
      <w:lang w:val="en-GB" w:eastAsia="en-US"/>
    </w:rPr>
  </w:style>
  <w:style w:type="character" w:customStyle="1" w:styleId="af">
    <w:name w:val="批注主题 字符"/>
    <w:basedOn w:val="a5"/>
    <w:link w:val="ae"/>
    <w:uiPriority w:val="99"/>
    <w:semiHidden/>
    <w:rPr>
      <w:rFonts w:ascii="Times New Roman" w:hAnsi="Times New Roman"/>
      <w:b/>
      <w:bCs/>
      <w:lang w:val="en-GB" w:eastAsia="en-US"/>
    </w:rPr>
  </w:style>
  <w:style w:type="table" w:customStyle="1" w:styleId="21">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0"/>
    <w:qFormat/>
    <w:rsid w:val="005F24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0"/>
    <w:qFormat/>
    <w:rsid w:val="00C53E5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2"/>
    <w:basedOn w:val="a1"/>
    <w:next w:val="af0"/>
    <w:qFormat/>
    <w:rsid w:val="00304C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f0"/>
    <w:qFormat/>
    <w:rsid w:val="001552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050820">
      <w:bodyDiv w:val="1"/>
      <w:marLeft w:val="0"/>
      <w:marRight w:val="0"/>
      <w:marTop w:val="0"/>
      <w:marBottom w:val="0"/>
      <w:divBdr>
        <w:top w:val="none" w:sz="0" w:space="0" w:color="auto"/>
        <w:left w:val="none" w:sz="0" w:space="0" w:color="auto"/>
        <w:bottom w:val="none" w:sz="0" w:space="0" w:color="auto"/>
        <w:right w:val="none" w:sz="0" w:space="0" w:color="auto"/>
      </w:divBdr>
    </w:div>
    <w:div w:id="462428079">
      <w:bodyDiv w:val="1"/>
      <w:marLeft w:val="0"/>
      <w:marRight w:val="0"/>
      <w:marTop w:val="0"/>
      <w:marBottom w:val="0"/>
      <w:divBdr>
        <w:top w:val="none" w:sz="0" w:space="0" w:color="auto"/>
        <w:left w:val="none" w:sz="0" w:space="0" w:color="auto"/>
        <w:bottom w:val="none" w:sz="0" w:space="0" w:color="auto"/>
        <w:right w:val="none" w:sz="0" w:space="0" w:color="auto"/>
      </w:divBdr>
    </w:div>
    <w:div w:id="544609566">
      <w:bodyDiv w:val="1"/>
      <w:marLeft w:val="0"/>
      <w:marRight w:val="0"/>
      <w:marTop w:val="0"/>
      <w:marBottom w:val="0"/>
      <w:divBdr>
        <w:top w:val="none" w:sz="0" w:space="0" w:color="auto"/>
        <w:left w:val="none" w:sz="0" w:space="0" w:color="auto"/>
        <w:bottom w:val="none" w:sz="0" w:space="0" w:color="auto"/>
        <w:right w:val="none" w:sz="0" w:space="0" w:color="auto"/>
      </w:divBdr>
    </w:div>
    <w:div w:id="666710603">
      <w:bodyDiv w:val="1"/>
      <w:marLeft w:val="0"/>
      <w:marRight w:val="0"/>
      <w:marTop w:val="0"/>
      <w:marBottom w:val="0"/>
      <w:divBdr>
        <w:top w:val="none" w:sz="0" w:space="0" w:color="auto"/>
        <w:left w:val="none" w:sz="0" w:space="0" w:color="auto"/>
        <w:bottom w:val="none" w:sz="0" w:space="0" w:color="auto"/>
        <w:right w:val="none" w:sz="0" w:space="0" w:color="auto"/>
      </w:divBdr>
    </w:div>
    <w:div w:id="858813518">
      <w:bodyDiv w:val="1"/>
      <w:marLeft w:val="0"/>
      <w:marRight w:val="0"/>
      <w:marTop w:val="0"/>
      <w:marBottom w:val="0"/>
      <w:divBdr>
        <w:top w:val="none" w:sz="0" w:space="0" w:color="auto"/>
        <w:left w:val="none" w:sz="0" w:space="0" w:color="auto"/>
        <w:bottom w:val="none" w:sz="0" w:space="0" w:color="auto"/>
        <w:right w:val="none" w:sz="0" w:space="0" w:color="auto"/>
      </w:divBdr>
    </w:div>
    <w:div w:id="911086146">
      <w:bodyDiv w:val="1"/>
      <w:marLeft w:val="0"/>
      <w:marRight w:val="0"/>
      <w:marTop w:val="0"/>
      <w:marBottom w:val="0"/>
      <w:divBdr>
        <w:top w:val="none" w:sz="0" w:space="0" w:color="auto"/>
        <w:left w:val="none" w:sz="0" w:space="0" w:color="auto"/>
        <w:bottom w:val="none" w:sz="0" w:space="0" w:color="auto"/>
        <w:right w:val="none" w:sz="0" w:space="0" w:color="auto"/>
      </w:divBdr>
    </w:div>
    <w:div w:id="1041979008">
      <w:bodyDiv w:val="1"/>
      <w:marLeft w:val="0"/>
      <w:marRight w:val="0"/>
      <w:marTop w:val="0"/>
      <w:marBottom w:val="0"/>
      <w:divBdr>
        <w:top w:val="none" w:sz="0" w:space="0" w:color="auto"/>
        <w:left w:val="none" w:sz="0" w:space="0" w:color="auto"/>
        <w:bottom w:val="none" w:sz="0" w:space="0" w:color="auto"/>
        <w:right w:val="none" w:sz="0" w:space="0" w:color="auto"/>
      </w:divBdr>
    </w:div>
    <w:div w:id="1344160987">
      <w:bodyDiv w:val="1"/>
      <w:marLeft w:val="0"/>
      <w:marRight w:val="0"/>
      <w:marTop w:val="0"/>
      <w:marBottom w:val="0"/>
      <w:divBdr>
        <w:top w:val="none" w:sz="0" w:space="0" w:color="auto"/>
        <w:left w:val="none" w:sz="0" w:space="0" w:color="auto"/>
        <w:bottom w:val="none" w:sz="0" w:space="0" w:color="auto"/>
        <w:right w:val="none" w:sz="0" w:space="0" w:color="auto"/>
      </w:divBdr>
    </w:div>
    <w:div w:id="1785535583">
      <w:bodyDiv w:val="1"/>
      <w:marLeft w:val="0"/>
      <w:marRight w:val="0"/>
      <w:marTop w:val="0"/>
      <w:marBottom w:val="0"/>
      <w:divBdr>
        <w:top w:val="none" w:sz="0" w:space="0" w:color="auto"/>
        <w:left w:val="none" w:sz="0" w:space="0" w:color="auto"/>
        <w:bottom w:val="none" w:sz="0" w:space="0" w:color="auto"/>
        <w:right w:val="none" w:sz="0" w:space="0" w:color="auto"/>
      </w:divBdr>
    </w:div>
    <w:div w:id="1827547407">
      <w:bodyDiv w:val="1"/>
      <w:marLeft w:val="0"/>
      <w:marRight w:val="0"/>
      <w:marTop w:val="0"/>
      <w:marBottom w:val="0"/>
      <w:divBdr>
        <w:top w:val="none" w:sz="0" w:space="0" w:color="auto"/>
        <w:left w:val="none" w:sz="0" w:space="0" w:color="auto"/>
        <w:bottom w:val="none" w:sz="0" w:space="0" w:color="auto"/>
        <w:right w:val="none" w:sz="0" w:space="0" w:color="auto"/>
      </w:divBdr>
    </w:div>
    <w:div w:id="1895042982">
      <w:bodyDiv w:val="1"/>
      <w:marLeft w:val="0"/>
      <w:marRight w:val="0"/>
      <w:marTop w:val="0"/>
      <w:marBottom w:val="0"/>
      <w:divBdr>
        <w:top w:val="none" w:sz="0" w:space="0" w:color="auto"/>
        <w:left w:val="none" w:sz="0" w:space="0" w:color="auto"/>
        <w:bottom w:val="none" w:sz="0" w:space="0" w:color="auto"/>
        <w:right w:val="none" w:sz="0" w:space="0" w:color="auto"/>
      </w:divBdr>
    </w:div>
    <w:div w:id="19491238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599518-0BF0-45A5-B525-C146B21B7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6788</TotalTime>
  <Pages>2</Pages>
  <Words>371</Words>
  <Characters>2117</Characters>
  <Application>Microsoft Office Word</Application>
  <DocSecurity>0</DocSecurity>
  <Lines>17</Lines>
  <Paragraphs>4</Paragraphs>
  <ScaleCrop>false</ScaleCrop>
  <Company>Huawei Technologies Co.,Ltd.</Company>
  <LinksUpToDate>false</LinksUpToDate>
  <CharactersWithSpaces>2484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R4-23xxxxx</dc:title>
  <dc:creator>Huawei</dc:creator>
  <cp:lastModifiedBy>Huawei</cp:lastModifiedBy>
  <cp:revision>79</cp:revision>
  <dcterms:created xsi:type="dcterms:W3CDTF">2022-12-12T07:43:00Z</dcterms:created>
  <dcterms:modified xsi:type="dcterms:W3CDTF">2024-02-19T06:46:00Z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(3)LwNRSFZ4F/NfYpzaTHYMLPbzVLIvStR7YN7YpMRMv9O7eGJDHO6Uuzc3QBv0yMLX5w/4+1gT
4GjKpnNUsQdk19JYojKHPOzbbXKehb8vlWV5yaSGBqNTXpHO6dKRXGrMDWD2ztNwK2YV2HoY
2cwyFUGJgSnvRh1ip5SvY2eRUAx8tURftCUqF//B9mZAPqsvYZ/eaqPzynxQByx0pWk3r5aE
4y0wDWsWQTXitQCdO8</vt:lpwstr>
  </property>
  <property fmtid="{D5CDD505-2E9C-101B-9397-08002B2CF9AE}" pid="3" name="_2015_ms_pID_7253431">
    <vt:lpwstr>0nP7z8NmUEPgBcO03gfsGVuJK2AOPNGznqRtM6CS+I/+nLhQVuQy4a
FtJNbicqg54t5Owr/wVHnDIfyF5b6wnXpORgGfo30ehO2qRBlEeNOq1JcmfjltrcTPitR0g3
M6G4CxSWrz7MvroIcmDFne69GzfNKGRSjx/oZ6rgoIaO/Bzfavxst6xycikwh9BUKlLEeI4s
FJbgHldgIeIeCdtfvup1ppIOx5adjEhkk1MK</vt:lpwstr>
  </property>
  <property fmtid="{D5CDD505-2E9C-101B-9397-08002B2CF9AE}" pid="4" name="_2015_ms_pID_7253432">
    <vt:lpwstr>OgAmtBlVvmo9krNtsMWWtnw=</vt:lpwstr>
  </property>
  <property fmtid="{D5CDD505-2E9C-101B-9397-08002B2CF9AE}" pid="5" name="KSOProductBuildVer">
    <vt:lpwstr>2052-11.8.2.10154</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1708150123</vt:lpwstr>
  </property>
</Properties>
</file>